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10CC1" w14:textId="77777777" w:rsidR="003164BA" w:rsidRDefault="003164BA" w:rsidP="003164BA">
      <w:pPr>
        <w:jc w:val="right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Утверждаю</w:t>
      </w:r>
    </w:p>
    <w:p w14:paraId="1383070E" w14:textId="77777777" w:rsidR="003164BA" w:rsidRDefault="003164BA" w:rsidP="003164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МАОУ «СОШ № 36»</w:t>
      </w:r>
    </w:p>
    <w:p w14:paraId="24B26DBE" w14:textId="77777777" w:rsidR="003164BA" w:rsidRDefault="003164BA" w:rsidP="003164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</w:t>
      </w:r>
      <w:proofErr w:type="spellStart"/>
      <w:r>
        <w:rPr>
          <w:sz w:val="24"/>
          <w:szCs w:val="24"/>
          <w:lang w:val="ru-RU"/>
        </w:rPr>
        <w:t>Е.Л.Пяткова</w:t>
      </w:r>
      <w:proofErr w:type="spellEnd"/>
    </w:p>
    <w:p w14:paraId="6C28DAB4" w14:textId="6E1C3466" w:rsidR="003164BA" w:rsidRDefault="003164BA" w:rsidP="003164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 </w:t>
      </w:r>
      <w:r w:rsidRPr="00DA276F">
        <w:rPr>
          <w:sz w:val="24"/>
          <w:szCs w:val="24"/>
          <w:lang w:val="ru-RU"/>
        </w:rPr>
        <w:t xml:space="preserve">№ </w:t>
      </w:r>
      <w:r w:rsidR="00DA276F" w:rsidRPr="00DA276F">
        <w:rPr>
          <w:sz w:val="24"/>
          <w:szCs w:val="24"/>
          <w:lang w:val="ru-RU"/>
        </w:rPr>
        <w:t>79/7от 09.06</w:t>
      </w:r>
      <w:r w:rsidRPr="00DA276F">
        <w:rPr>
          <w:sz w:val="24"/>
          <w:szCs w:val="24"/>
          <w:lang w:val="ru-RU"/>
        </w:rPr>
        <w:t>.202</w:t>
      </w:r>
      <w:r w:rsidR="00255117" w:rsidRPr="00DA276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</w:t>
      </w:r>
    </w:p>
    <w:p w14:paraId="765B0C92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1DFE2D82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3B24A06E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072B6B64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27C37D1F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11A3E508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5796246B" w14:textId="77777777" w:rsidR="003164BA" w:rsidRDefault="003164BA" w:rsidP="003164BA">
      <w:pPr>
        <w:jc w:val="right"/>
        <w:rPr>
          <w:b/>
          <w:sz w:val="24"/>
          <w:szCs w:val="24"/>
          <w:lang w:val="ru-RU"/>
        </w:rPr>
      </w:pPr>
    </w:p>
    <w:p w14:paraId="360005C6" w14:textId="77777777" w:rsidR="003164BA" w:rsidRDefault="003164BA" w:rsidP="003164BA">
      <w:pPr>
        <w:tabs>
          <w:tab w:val="center" w:pos="4679"/>
          <w:tab w:val="left" w:pos="592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>Учебный план</w:t>
      </w:r>
    </w:p>
    <w:p w14:paraId="39EA3BCC" w14:textId="77777777" w:rsidR="003164BA" w:rsidRDefault="003164BA" w:rsidP="003164BA">
      <w:pPr>
        <w:tabs>
          <w:tab w:val="center" w:pos="4679"/>
          <w:tab w:val="left" w:pos="5925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среднего общего образования (ФГОС СОО)</w:t>
      </w:r>
    </w:p>
    <w:p w14:paraId="6A04C3CB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Муниципального автономного общеобразовательного учреждения</w:t>
      </w:r>
    </w:p>
    <w:p w14:paraId="53D835E9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«Средняя общеобразовательная школа № 36</w:t>
      </w:r>
    </w:p>
    <w:p w14:paraId="28990C74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углубленным изучением отдельных предметов»</w:t>
      </w:r>
    </w:p>
    <w:p w14:paraId="127F8BB2" w14:textId="68A7B9D6" w:rsidR="003164BA" w:rsidRDefault="003164BA" w:rsidP="003164B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202</w:t>
      </w:r>
      <w:r w:rsidR="0025511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 202</w:t>
      </w:r>
      <w:r w:rsidR="0025511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учебный год</w:t>
      </w:r>
    </w:p>
    <w:p w14:paraId="421EDF11" w14:textId="77777777" w:rsidR="003164BA" w:rsidRDefault="003164BA" w:rsidP="003164BA">
      <w:pPr>
        <w:jc w:val="right"/>
        <w:rPr>
          <w:sz w:val="24"/>
          <w:szCs w:val="24"/>
          <w:lang w:val="ru-RU"/>
        </w:rPr>
      </w:pPr>
    </w:p>
    <w:p w14:paraId="356059E1" w14:textId="77777777" w:rsidR="003164BA" w:rsidRDefault="003164BA" w:rsidP="003164BA">
      <w:pPr>
        <w:jc w:val="center"/>
        <w:rPr>
          <w:sz w:val="24"/>
          <w:szCs w:val="24"/>
          <w:lang w:val="ru-RU"/>
        </w:rPr>
      </w:pPr>
    </w:p>
    <w:p w14:paraId="4C64EA40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567B6719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572F1FB8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45E0B66D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58C3529B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5844EA6F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66E29444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1D5EDCC8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5B48A398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0CB8EE3D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2D9862D8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4A14B34A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172EE7EA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7D83C12A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42965B33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1D357F95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286C389E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5AC4D5CC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4C4AC920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6C12BE8B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2624C63F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6BD61A27" w14:textId="77777777" w:rsidR="003164BA" w:rsidRDefault="003164BA" w:rsidP="003164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Сыктывкар</w:t>
      </w:r>
    </w:p>
    <w:p w14:paraId="0FB63E03" w14:textId="2CEC16AC" w:rsidR="003164BA" w:rsidRDefault="003164BA" w:rsidP="003164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202</w:t>
      </w:r>
      <w:r w:rsidR="0025511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</w:t>
      </w:r>
    </w:p>
    <w:p w14:paraId="5D75A5AC" w14:textId="77777777" w:rsidR="003164BA" w:rsidRDefault="003164BA" w:rsidP="003164BA">
      <w:pPr>
        <w:rPr>
          <w:b/>
          <w:sz w:val="24"/>
          <w:szCs w:val="24"/>
          <w:lang w:val="ru-RU"/>
        </w:rPr>
      </w:pPr>
    </w:p>
    <w:p w14:paraId="05619440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0B8109C9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70610FC6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56A72221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64D527EC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60698411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4AFC5944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4DF95E6B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72A80B1B" w14:textId="77777777" w:rsidR="003164BA" w:rsidRDefault="003164BA" w:rsidP="003164BA">
      <w:pPr>
        <w:jc w:val="center"/>
        <w:rPr>
          <w:b/>
          <w:bCs/>
          <w:sz w:val="24"/>
          <w:szCs w:val="24"/>
          <w:lang w:val="ru-RU"/>
        </w:rPr>
      </w:pPr>
    </w:p>
    <w:p w14:paraId="33BEFBA7" w14:textId="77777777" w:rsidR="003164BA" w:rsidRDefault="003164BA" w:rsidP="003164BA">
      <w:pPr>
        <w:pStyle w:val="1"/>
        <w:spacing w:before="72"/>
        <w:ind w:left="0" w:right="1817"/>
        <w:jc w:val="both"/>
        <w:rPr>
          <w:lang w:val="ru-RU"/>
        </w:rPr>
      </w:pPr>
    </w:p>
    <w:bookmarkEnd w:id="0"/>
    <w:p w14:paraId="40C8FE6C" w14:textId="77777777" w:rsidR="003164BA" w:rsidRDefault="003164BA" w:rsidP="003164BA">
      <w:pPr>
        <w:pStyle w:val="1"/>
        <w:spacing w:before="72"/>
        <w:ind w:left="0" w:right="1817"/>
        <w:jc w:val="both"/>
        <w:rPr>
          <w:lang w:val="ru-RU"/>
        </w:rPr>
      </w:pPr>
    </w:p>
    <w:p w14:paraId="79D55D62" w14:textId="77777777" w:rsidR="003164BA" w:rsidRDefault="003164BA" w:rsidP="003164BA">
      <w:pPr>
        <w:pStyle w:val="1"/>
        <w:spacing w:before="72"/>
        <w:ind w:left="0" w:right="1817"/>
        <w:jc w:val="both"/>
        <w:rPr>
          <w:b w:val="0"/>
          <w:lang w:val="ru-RU"/>
        </w:rPr>
      </w:pPr>
      <w:r>
        <w:rPr>
          <w:lang w:val="ru-RU"/>
        </w:rPr>
        <w:t xml:space="preserve">Пояснительная записка </w:t>
      </w:r>
    </w:p>
    <w:p w14:paraId="096C64E0" w14:textId="77777777" w:rsidR="003164BA" w:rsidRDefault="003164BA" w:rsidP="003164BA">
      <w:pPr>
        <w:pStyle w:val="a7"/>
        <w:tabs>
          <w:tab w:val="left" w:pos="9356"/>
        </w:tabs>
        <w:spacing w:before="41" w:line="276" w:lineRule="auto"/>
        <w:ind w:left="0" w:right="3" w:firstLine="568"/>
        <w:jc w:val="both"/>
        <w:rPr>
          <w:lang w:val="ru-RU"/>
        </w:rPr>
      </w:pPr>
      <w:r>
        <w:rPr>
          <w:lang w:val="ru-RU"/>
        </w:rPr>
        <w:t>Организация образовательного процесса в МАОУ «СОШ№36» строится на основе учебного плана (определяет перечень,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аттестации), разрабатываемого Школой самостоятельно. На уровне среднего общего образования учебный план разработан в соответствии с действующими нормативными правовыми актами федерального и республиканского уровней:</w:t>
      </w:r>
    </w:p>
    <w:p w14:paraId="1E66AAFC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line="268" w:lineRule="auto"/>
        <w:ind w:left="993" w:right="3" w:hanging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Федерального закона Российской Федерации «Об образовании в Российской </w:t>
      </w:r>
      <w:proofErr w:type="spellStart"/>
      <w:r>
        <w:rPr>
          <w:sz w:val="24"/>
          <w:lang w:val="ru-RU"/>
        </w:rPr>
        <w:t>Федерации</w:t>
      </w:r>
      <w:proofErr w:type="gramStart"/>
      <w:r>
        <w:rPr>
          <w:sz w:val="24"/>
          <w:lang w:val="ru-RU"/>
        </w:rPr>
        <w:t>»о</w:t>
      </w:r>
      <w:proofErr w:type="gramEnd"/>
      <w:r>
        <w:rPr>
          <w:sz w:val="24"/>
          <w:lang w:val="ru-RU"/>
        </w:rPr>
        <w:t>т</w:t>
      </w:r>
      <w:proofErr w:type="spellEnd"/>
      <w:r>
        <w:rPr>
          <w:sz w:val="24"/>
          <w:lang w:val="ru-RU"/>
        </w:rPr>
        <w:t xml:space="preserve"> 29 декабря 2012 года№273-ФЗ;</w:t>
      </w:r>
    </w:p>
    <w:p w14:paraId="63BA5592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before="5" w:line="276" w:lineRule="auto"/>
        <w:ind w:left="993" w:right="3" w:hanging="426"/>
        <w:jc w:val="both"/>
        <w:rPr>
          <w:lang w:val="ru-RU"/>
        </w:rPr>
      </w:pPr>
      <w:r>
        <w:rPr>
          <w:sz w:val="24"/>
          <w:lang w:val="ru-RU"/>
        </w:rPr>
        <w:t xml:space="preserve">Постановления Главного государственного санитарного врача РФ от 29.12.2010 № 189 </w:t>
      </w:r>
      <w:r>
        <w:rPr>
          <w:spacing w:val="-3"/>
          <w:sz w:val="24"/>
          <w:lang w:val="ru-RU"/>
        </w:rPr>
        <w:t xml:space="preserve">«Об </w:t>
      </w:r>
      <w:r>
        <w:rPr>
          <w:sz w:val="24"/>
          <w:lang w:val="ru-RU"/>
        </w:rPr>
        <w:t xml:space="preserve">утверждении СанПиН 2.4.2.2821-10 "Санитарно- эпидемиологические </w:t>
      </w:r>
      <w:proofErr w:type="spellStart"/>
      <w:r>
        <w:rPr>
          <w:sz w:val="24"/>
          <w:lang w:val="ru-RU"/>
        </w:rPr>
        <w:t>требованияк</w:t>
      </w:r>
      <w:r>
        <w:rPr>
          <w:lang w:val="ru-RU"/>
        </w:rPr>
        <w:t>условиям</w:t>
      </w:r>
      <w:proofErr w:type="spellEnd"/>
      <w:r>
        <w:rPr>
          <w:lang w:val="ru-RU"/>
        </w:rPr>
        <w:t xml:space="preserve"> и организации обучения в общеобразовательных учреждениях"» (далее – СанПиН) (в редакции Постановления Главного государственного санитарного врача РФ № 81 от 24.12.2015);</w:t>
      </w:r>
    </w:p>
    <w:p w14:paraId="7E719B93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line="271" w:lineRule="auto"/>
        <w:ind w:left="993" w:right="3" w:hanging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СанПиН 2.4.2.3286 "Санитарно-эпидемиологические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proofErr w:type="spellStart"/>
      <w:r>
        <w:rPr>
          <w:sz w:val="24"/>
          <w:lang w:val="ru-RU"/>
        </w:rPr>
        <w:t>деятельностьпо</w:t>
      </w:r>
      <w:proofErr w:type="spellEnd"/>
      <w:r>
        <w:rPr>
          <w:sz w:val="24"/>
          <w:lang w:val="ru-RU"/>
        </w:rPr>
        <w:t xml:space="preserve">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 №26;</w:t>
      </w:r>
    </w:p>
    <w:p w14:paraId="676A58ED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before="37" w:line="276" w:lineRule="auto"/>
        <w:ind w:left="993" w:right="3" w:hanging="426"/>
        <w:jc w:val="both"/>
        <w:rPr>
          <w:lang w:val="ru-RU"/>
        </w:rPr>
      </w:pPr>
      <w:r>
        <w:rPr>
          <w:sz w:val="24"/>
          <w:lang w:val="ru-RU"/>
        </w:rPr>
        <w:t>Приказа Министерства образования и науки Российской Федерации от 28 декабря 2015 года</w:t>
      </w:r>
      <w:r>
        <w:rPr>
          <w:lang w:val="ru-RU"/>
        </w:rPr>
        <w:t>№ 1529 «О внесении изменений в федеральный перечень учебников, утвержденный приказом Министерства образования и науки РФ от 31 марта 2014 года № 253»;</w:t>
      </w:r>
    </w:p>
    <w:p w14:paraId="75E2661E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before="5" w:line="268" w:lineRule="auto"/>
        <w:ind w:left="993" w:right="3" w:hanging="426"/>
        <w:jc w:val="both"/>
        <w:rPr>
          <w:lang w:val="ru-RU"/>
        </w:rPr>
      </w:pPr>
      <w:r>
        <w:rPr>
          <w:sz w:val="24"/>
          <w:lang w:val="ru-RU"/>
        </w:rPr>
        <w:t xml:space="preserve">Письма заместителя Министра образования и науки Российской Федерации </w:t>
      </w:r>
      <w:proofErr w:type="spellStart"/>
      <w:r>
        <w:rPr>
          <w:sz w:val="24"/>
          <w:lang w:val="ru-RU"/>
        </w:rPr>
        <w:t>Т.Ю.Синюгиной</w:t>
      </w:r>
      <w:proofErr w:type="spellEnd"/>
      <w:r>
        <w:rPr>
          <w:sz w:val="24"/>
          <w:lang w:val="ru-RU"/>
        </w:rPr>
        <w:t xml:space="preserve"> от 20 июня 2017 г. № ТС-194/08 </w:t>
      </w:r>
      <w:r>
        <w:rPr>
          <w:spacing w:val="-3"/>
          <w:sz w:val="24"/>
          <w:lang w:val="ru-RU"/>
        </w:rPr>
        <w:t xml:space="preserve">«Об </w:t>
      </w:r>
      <w:r>
        <w:rPr>
          <w:sz w:val="24"/>
          <w:lang w:val="ru-RU"/>
        </w:rPr>
        <w:t xml:space="preserve">организации изучения </w:t>
      </w:r>
      <w:proofErr w:type="spellStart"/>
      <w:r>
        <w:rPr>
          <w:sz w:val="24"/>
          <w:lang w:val="ru-RU"/>
        </w:rPr>
        <w:t>учебногопредмет</w:t>
      </w:r>
      <w:proofErr w:type="gramStart"/>
      <w:r>
        <w:rPr>
          <w:sz w:val="24"/>
          <w:lang w:val="ru-RU"/>
        </w:rPr>
        <w:t>а</w:t>
      </w:r>
      <w:r>
        <w:rPr>
          <w:lang w:val="ru-RU"/>
        </w:rPr>
        <w:t>«</w:t>
      </w:r>
      <w:proofErr w:type="gramEnd"/>
      <w:r>
        <w:rPr>
          <w:lang w:val="ru-RU"/>
        </w:rPr>
        <w:t>Астрономия</w:t>
      </w:r>
      <w:proofErr w:type="spellEnd"/>
      <w:r>
        <w:rPr>
          <w:lang w:val="ru-RU"/>
        </w:rPr>
        <w:t>»;</w:t>
      </w:r>
    </w:p>
    <w:p w14:paraId="09748DEE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before="43" w:line="276" w:lineRule="auto"/>
        <w:ind w:left="993" w:right="3" w:hanging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Приказа Министерства образования и науки Российской Федерации от 7 июня 2017 года № 506 </w:t>
      </w:r>
      <w:r>
        <w:rPr>
          <w:spacing w:val="-4"/>
          <w:sz w:val="24"/>
          <w:lang w:val="ru-RU"/>
        </w:rPr>
        <w:t xml:space="preserve">«О </w:t>
      </w:r>
      <w:r>
        <w:rPr>
          <w:sz w:val="24"/>
          <w:lang w:val="ru-RU"/>
        </w:rPr>
        <w:t>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г.№1089»;</w:t>
      </w:r>
    </w:p>
    <w:p w14:paraId="57758ED8" w14:textId="77777777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line="276" w:lineRule="auto"/>
        <w:ind w:left="993" w:right="3" w:hanging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Приказа Министерства образования и науки Российской Федерации от 20 июня 2017 года № 581 </w:t>
      </w:r>
      <w:r>
        <w:rPr>
          <w:spacing w:val="-4"/>
          <w:sz w:val="24"/>
          <w:lang w:val="ru-RU"/>
        </w:rPr>
        <w:t xml:space="preserve">«О </w:t>
      </w:r>
      <w:r>
        <w:rPr>
          <w:sz w:val="24"/>
          <w:lang w:val="ru-RU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№253»;</w:t>
      </w:r>
    </w:p>
    <w:p w14:paraId="53F5D4D3" w14:textId="782E8811" w:rsidR="003164BA" w:rsidRDefault="003164BA" w:rsidP="003164BA">
      <w:pPr>
        <w:pStyle w:val="ab"/>
        <w:numPr>
          <w:ilvl w:val="0"/>
          <w:numId w:val="2"/>
        </w:numPr>
        <w:tabs>
          <w:tab w:val="left" w:pos="1389"/>
        </w:tabs>
        <w:spacing w:line="276" w:lineRule="auto"/>
        <w:ind w:left="993" w:right="3" w:hanging="426"/>
        <w:jc w:val="both"/>
        <w:rPr>
          <w:lang w:val="ru-RU"/>
        </w:rPr>
      </w:pPr>
      <w:r>
        <w:rPr>
          <w:sz w:val="24"/>
          <w:lang w:val="ru-RU"/>
        </w:rPr>
        <w:t xml:space="preserve">Приказа Министерства образования и науки Российской Федерации от 17 апреля 2012 г.№ 413, зарегистрированного Минюстом России 07.06. 2012, рег. № 24480 </w:t>
      </w:r>
      <w:r>
        <w:rPr>
          <w:spacing w:val="-3"/>
          <w:sz w:val="24"/>
          <w:lang w:val="ru-RU"/>
        </w:rPr>
        <w:t>«</w:t>
      </w:r>
      <w:proofErr w:type="spellStart"/>
      <w:r>
        <w:rPr>
          <w:spacing w:val="-3"/>
          <w:sz w:val="24"/>
          <w:lang w:val="ru-RU"/>
        </w:rPr>
        <w:t>Об</w:t>
      </w:r>
      <w:r>
        <w:rPr>
          <w:sz w:val="24"/>
          <w:lang w:val="ru-RU"/>
        </w:rPr>
        <w:t>утверждении</w:t>
      </w:r>
      <w:proofErr w:type="spellEnd"/>
      <w:r w:rsidR="00255117">
        <w:rPr>
          <w:sz w:val="24"/>
          <w:lang w:val="ru-RU"/>
        </w:rPr>
        <w:t xml:space="preserve"> </w:t>
      </w:r>
      <w:r>
        <w:rPr>
          <w:lang w:val="ru-RU"/>
        </w:rPr>
        <w:t>федерального государственного образовательного стандарта среднего (полного) общего образования» (с последующими изменениями).</w:t>
      </w:r>
    </w:p>
    <w:p w14:paraId="18F2931F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формировании</w:t>
      </w:r>
      <w:r>
        <w:rPr>
          <w:sz w:val="24"/>
          <w:szCs w:val="24"/>
          <w:lang w:val="ru-RU"/>
        </w:rPr>
        <w:tab/>
        <w:t xml:space="preserve">учебного плана МАОУ «СОШ № 36» определен режим работы образовательного учреждения: 6-дневная учебная неделя. Учебный план в 10-х классах </w:t>
      </w:r>
      <w:r>
        <w:rPr>
          <w:sz w:val="24"/>
          <w:szCs w:val="24"/>
          <w:lang w:val="ru-RU"/>
        </w:rPr>
        <w:lastRenderedPageBreak/>
        <w:t>рассчитан на 36 учебных недель, 11-х классах рассчитан на 34 учебные недели. Продолжительность</w:t>
      </w:r>
      <w:r>
        <w:rPr>
          <w:sz w:val="24"/>
          <w:szCs w:val="24"/>
          <w:lang w:val="ru-RU"/>
        </w:rPr>
        <w:tab/>
        <w:t>учебного года, сроки каникулярного периода регламентируются календарным учебным графиком.</w:t>
      </w:r>
    </w:p>
    <w:p w14:paraId="2D02D864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Учебные периоды – полугодия, в 10-11классах оценивание происходит по полугодиям. Обучение осуществляется на русском языке. Обучение осуществляется в одну смену. Продолжительность урока на уровне среднего общего образования составляет 40 минут. </w:t>
      </w:r>
    </w:p>
    <w:p w14:paraId="61343CC8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определяет количество учебных занятий за 2 года на одного обучающегося – не менее 2170 часов и не более 2590 часов (не менее 31 и не более 37 часов в неделю).</w:t>
      </w:r>
    </w:p>
    <w:p w14:paraId="2C0CB74C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7EE0B500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Обязательная часть учебного плана МАОУ «СОШ № 36»</w:t>
      </w:r>
    </w:p>
    <w:p w14:paraId="0D8CAB67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Для учащихся, получающих среднее общее образование состоит из 7 предметных областей в соответствии с ФГОС.</w:t>
      </w:r>
    </w:p>
    <w:p w14:paraId="68983F32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содержание образования, обеспечивающее реализацию интересов и потребностей учащихся, их родителей (законных представителей).</w:t>
      </w:r>
    </w:p>
    <w:p w14:paraId="33BD4485" w14:textId="79A382C1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Учебный план МАОУ «СОШ № 36» составлен на основе анкетирования учащихся для гуманитарного</w:t>
      </w:r>
      <w:r w:rsidR="00255117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 универсального  профилей.</w:t>
      </w:r>
      <w:proofErr w:type="gramEnd"/>
      <w:r>
        <w:rPr>
          <w:sz w:val="24"/>
          <w:szCs w:val="24"/>
          <w:lang w:val="ru-RU"/>
        </w:rPr>
        <w:t xml:space="preserve"> Учебный план содержит 11 учебных предметов,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«Родно</w:t>
      </w:r>
      <w:proofErr w:type="gramStart"/>
      <w:r>
        <w:rPr>
          <w:sz w:val="24"/>
          <w:szCs w:val="24"/>
          <w:lang w:val="ru-RU"/>
        </w:rPr>
        <w:t>й(</w:t>
      </w:r>
      <w:proofErr w:type="gramEnd"/>
      <w:r>
        <w:rPr>
          <w:sz w:val="24"/>
          <w:szCs w:val="24"/>
          <w:lang w:val="ru-RU"/>
        </w:rPr>
        <w:t>русский)язык », «Иностранный язык», «Математика», «История», «Астрономия», «Физическая культура», «Основы безопасности жизнедеятельности».</w:t>
      </w:r>
    </w:p>
    <w:p w14:paraId="7EFA769B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«Русский язык и литература»</w:t>
      </w:r>
      <w:r>
        <w:rPr>
          <w:sz w:val="24"/>
          <w:szCs w:val="24"/>
          <w:lang w:val="ru-RU"/>
        </w:rPr>
        <w:t xml:space="preserve"> представлена предметами: «Русский язык» (углубленный уровень) и «Литература» (базовый уровень). Данная предметная область обеспечивает освоение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понятным, выражать внутренний мир человека. На учебный предмет «Русский язык» в 10-11 классах отводится 3 часа в неделю. Учебный предмет «Литература» изучается в 10-11 классах в объеме 3 часа в неделю.</w:t>
      </w:r>
    </w:p>
    <w:p w14:paraId="69A525C5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«Родной язык и родная литература»</w:t>
      </w:r>
      <w:r>
        <w:rPr>
          <w:sz w:val="24"/>
          <w:szCs w:val="24"/>
          <w:lang w:val="ru-RU"/>
        </w:rPr>
        <w:t xml:space="preserve">  представлена предметом «Родно</w:t>
      </w:r>
      <w:proofErr w:type="gramStart"/>
      <w:r>
        <w:rPr>
          <w:sz w:val="24"/>
          <w:szCs w:val="24"/>
          <w:lang w:val="ru-RU"/>
        </w:rPr>
        <w:t>й(</w:t>
      </w:r>
      <w:proofErr w:type="gramEnd"/>
      <w:r>
        <w:rPr>
          <w:sz w:val="24"/>
          <w:szCs w:val="24"/>
          <w:lang w:val="ru-RU"/>
        </w:rPr>
        <w:t>русский) язык ». На основании заявлений родителей (законных представителей) учащихся 10 классов родным языком для 100 % учащихся является русский. На изучение этого предмета выделено 1 час в неделю. Изучение предметной области «Родной язык и родная литература» должно обеспечивать сформированность представлений о роли языка в жизни человека, общества, государства, способности свободно общаться на родном языке в различных формах и на разные темы.</w:t>
      </w:r>
    </w:p>
    <w:p w14:paraId="7FA6F45E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«Математика и информатика»</w:t>
      </w:r>
      <w:r>
        <w:rPr>
          <w:sz w:val="24"/>
          <w:szCs w:val="24"/>
          <w:lang w:val="ru-RU"/>
        </w:rPr>
        <w:t xml:space="preserve">  включает в себя учебный предмет «Математика: алгебра и начала анализа, геометрия» (базовый уровень), учебный предмет «Математика: алгебра и начала анализа, геометрия» (углубленный уровень) на основании </w:t>
      </w:r>
      <w:proofErr w:type="gramStart"/>
      <w:r>
        <w:rPr>
          <w:sz w:val="24"/>
          <w:szCs w:val="24"/>
          <w:lang w:val="ru-RU"/>
        </w:rPr>
        <w:t>итогов изучения запросов участников образовательных отношений</w:t>
      </w:r>
      <w:proofErr w:type="gramEnd"/>
      <w:r>
        <w:rPr>
          <w:sz w:val="24"/>
          <w:szCs w:val="24"/>
          <w:lang w:val="ru-RU"/>
        </w:rPr>
        <w:t>. Изучение предметной области «Математика и информатика»  должно обеспечивать сформированность основ логического, алгоритмического и математического мышления.</w:t>
      </w:r>
    </w:p>
    <w:p w14:paraId="42F9B960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«Иностранный язык»</w:t>
      </w:r>
      <w:r>
        <w:rPr>
          <w:sz w:val="24"/>
          <w:szCs w:val="24"/>
          <w:lang w:val="ru-RU"/>
        </w:rPr>
        <w:t xml:space="preserve"> включает в себя предмет «Иностранный язык (английский)». Изучение предметной области «Иностранный язык» должно отражать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мире. На изучение предмета «Иностранный язык» выделено 3 часа в неделю.</w:t>
      </w:r>
    </w:p>
    <w:p w14:paraId="01498234" w14:textId="10DC2CD6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«Естественные науки»</w:t>
      </w:r>
      <w:r>
        <w:rPr>
          <w:sz w:val="24"/>
          <w:szCs w:val="24"/>
          <w:lang w:val="ru-RU"/>
        </w:rPr>
        <w:t xml:space="preserve"> включает в себя учебный предмет «Астрономия» и «Физика» (базовый уровень). На изучение учебного предмета «Астрономия» выделено 1 час в неделю, «Физика»- 2 часа в неделю, «Химия» - 3 ч</w:t>
      </w:r>
      <w:r w:rsidR="0025511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са в </w:t>
      </w:r>
      <w:r>
        <w:rPr>
          <w:sz w:val="24"/>
          <w:szCs w:val="24"/>
          <w:lang w:val="ru-RU"/>
        </w:rPr>
        <w:lastRenderedPageBreak/>
        <w:t xml:space="preserve">неделю, «Биология» - 2 часа в неделю, «Экология» - 1 час в неделю. Изучение предметной области </w:t>
      </w:r>
      <w:r>
        <w:rPr>
          <w:b/>
          <w:sz w:val="24"/>
          <w:szCs w:val="24"/>
          <w:lang w:val="ru-RU"/>
        </w:rPr>
        <w:t xml:space="preserve">«Естественные науки» </w:t>
      </w:r>
      <w:r>
        <w:rPr>
          <w:sz w:val="24"/>
          <w:szCs w:val="24"/>
          <w:lang w:val="ru-RU"/>
        </w:rPr>
        <w:t xml:space="preserve">должно обеспечить </w:t>
      </w:r>
      <w:r>
        <w:rPr>
          <w:color w:val="000000"/>
          <w:sz w:val="24"/>
          <w:szCs w:val="24"/>
          <w:shd w:val="clear" w:color="auto" w:fill="FFFFFF"/>
          <w:lang w:val="ru-RU"/>
        </w:rPr>
        <w:t>сформированность основ целостной научной картины мира; 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человека.</w:t>
      </w:r>
    </w:p>
    <w:p w14:paraId="7C14AEB3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«Общественные науки»</w:t>
      </w:r>
      <w:r>
        <w:rPr>
          <w:sz w:val="24"/>
          <w:szCs w:val="24"/>
          <w:lang w:val="ru-RU"/>
        </w:rPr>
        <w:t xml:space="preserve"> включает в себя учебный предмет «История» (базовый уровень), «История» (углубленный уровень), учебный предмет «Право» (углубленный уровень), «Обществознание» (базовый уровень) на основании итогов изучения запросов участников образовательных отношений. </w:t>
      </w:r>
      <w:proofErr w:type="gramStart"/>
      <w:r>
        <w:rPr>
          <w:sz w:val="24"/>
          <w:szCs w:val="24"/>
          <w:lang w:val="ru-RU"/>
        </w:rPr>
        <w:t>На изучение предмета «История» (базовый уровень) выделено 2 часа в неделю, «История» (углубленный уровень) выделено 4 часа в неделю, на изучение предмета «Право» (углубленный уровень) выделено 2 часа в неделю, «Обществознание» (базовый уровень)  выделено 2 часа в неделю.</w:t>
      </w:r>
      <w:proofErr w:type="gramEnd"/>
      <w:r>
        <w:rPr>
          <w:sz w:val="24"/>
          <w:szCs w:val="24"/>
          <w:lang w:val="ru-RU"/>
        </w:rPr>
        <w:t xml:space="preserve"> Изучение предметной области «Общественные науки» должно обеспечивать сформированность мировоззренческой, ценностно-смысловой сферы обучающихся, российской гражданской идентичности, </w:t>
      </w:r>
      <w:proofErr w:type="spellStart"/>
      <w:r>
        <w:rPr>
          <w:sz w:val="24"/>
          <w:szCs w:val="24"/>
          <w:lang w:val="ru-RU"/>
        </w:rPr>
        <w:t>поликультурности</w:t>
      </w:r>
      <w:proofErr w:type="spellEnd"/>
      <w:r>
        <w:rPr>
          <w:sz w:val="24"/>
          <w:szCs w:val="24"/>
          <w:lang w:val="ru-RU"/>
        </w:rPr>
        <w:t>, толерантности, приверженности ценностям, закрепленным Конституцией Российской Федерации.</w:t>
      </w:r>
    </w:p>
    <w:p w14:paraId="407EF081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Предметная область </w:t>
      </w:r>
      <w:r>
        <w:rPr>
          <w:b/>
          <w:sz w:val="24"/>
          <w:szCs w:val="24"/>
          <w:lang w:val="ru-RU"/>
        </w:rPr>
        <w:t>«Физическая культура, экология и основы безопасности жизнедеятельности»</w:t>
      </w:r>
      <w:r>
        <w:rPr>
          <w:sz w:val="24"/>
          <w:szCs w:val="24"/>
          <w:lang w:val="ru-RU"/>
        </w:rPr>
        <w:t xml:space="preserve"> включает в себя учебные предметы «Физическая культура» в объеме 3 часа в неделю и «Основы безопасности жизнедеятельности» в объеме 1 час в неделю. Предметная область «Физическая культура, экология и основы безопасности жизнедеятельности» должна обеспечивать сформированность навыков здорового, безопасного образа жизни, понимание рисков и угроз современного мира.</w:t>
      </w:r>
    </w:p>
    <w:p w14:paraId="60DD6465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выполнение учащимися индивидуального проекта в 10-11 классах выделен 1 час в неделю.</w:t>
      </w:r>
    </w:p>
    <w:p w14:paraId="2861673C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учебные предметы, курсы по выбору обучающихся должны обеспечивать удовлетворение индивидуальных запросов обучающихся.</w:t>
      </w:r>
    </w:p>
    <w:p w14:paraId="3BC23BE5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Согласно запросов</w:t>
      </w:r>
      <w:proofErr w:type="gramEnd"/>
      <w:r>
        <w:rPr>
          <w:sz w:val="24"/>
          <w:szCs w:val="24"/>
          <w:lang w:val="ru-RU"/>
        </w:rPr>
        <w:t xml:space="preserve"> участников образовательных отношений часть формируемая участниками образовательных отношений распределена следующим образом</w:t>
      </w:r>
    </w:p>
    <w:p w14:paraId="25808487" w14:textId="77777777" w:rsidR="003164BA" w:rsidRDefault="003164BA" w:rsidP="003164BA">
      <w:pPr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 гуманитарного профиля:</w:t>
      </w:r>
    </w:p>
    <w:p w14:paraId="4E68FBB2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«Обществознание» выделено 2 часа в неделю</w:t>
      </w:r>
    </w:p>
    <w:p w14:paraId="2C8CAE89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«Экономика» в 11 классе – 1 час в неделю</w:t>
      </w:r>
    </w:p>
    <w:p w14:paraId="2C109390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«География» в 10 классе – 2 часа в неделю</w:t>
      </w:r>
    </w:p>
    <w:p w14:paraId="12F9D455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«Физика» - 2 часа в неделю</w:t>
      </w:r>
    </w:p>
    <w:p w14:paraId="15536C44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«Химия» - 1 час в неделю</w:t>
      </w:r>
    </w:p>
    <w:p w14:paraId="3C6D26B3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«Биология» - 1 час в неделю</w:t>
      </w:r>
    </w:p>
    <w:p w14:paraId="42726B22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курс по выбору «Практикум по обществознанию» - 1 час в неделю</w:t>
      </w:r>
    </w:p>
    <w:p w14:paraId="3A84C37B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курс по выбору «Практикум по математике» 10 класс- 1 час в неделю, 11 класс-2 часа в неделю</w:t>
      </w:r>
    </w:p>
    <w:p w14:paraId="124C0E24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курс по выбору «Практикум по английскому языку» - 1 час в неделю</w:t>
      </w:r>
    </w:p>
    <w:p w14:paraId="0AC7475C" w14:textId="77777777" w:rsidR="003164BA" w:rsidRDefault="003164BA" w:rsidP="003164BA">
      <w:pPr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Учебный план универсального профиля:</w:t>
      </w:r>
    </w:p>
    <w:p w14:paraId="1A094474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учебный предмет «Информатика»  выделен 1 час в неделю </w:t>
      </w:r>
    </w:p>
    <w:p w14:paraId="7093DA2C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«Биология» - 1 час в неделю</w:t>
      </w:r>
    </w:p>
    <w:p w14:paraId="7325C77D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«Химия» - 1 час в неделю</w:t>
      </w:r>
    </w:p>
    <w:p w14:paraId="0B62E9D8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учебный предмет «География» - 1 час в неделю</w:t>
      </w:r>
    </w:p>
    <w:p w14:paraId="6CB1B871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курс по выбору «Практикум по физике»- 1 час в неделю</w:t>
      </w:r>
    </w:p>
    <w:p w14:paraId="78FDB0FF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курс по выбору «Практикум по математике» - 1 час в неделю</w:t>
      </w:r>
    </w:p>
    <w:p w14:paraId="377C20D8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курс по выбору «Технология» - 2 часа в неделю</w:t>
      </w:r>
    </w:p>
    <w:p w14:paraId="3004E233" w14:textId="77777777" w:rsidR="003164BA" w:rsidRDefault="003164BA" w:rsidP="003164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46668F4D" w14:textId="09636969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Учебный план среднего общего образования в соответствии с ФГОС СОО</w:t>
      </w:r>
      <w:r>
        <w:rPr>
          <w:b/>
          <w:sz w:val="24"/>
          <w:szCs w:val="24"/>
          <w:lang w:val="ru-RU"/>
        </w:rPr>
        <w:br/>
        <w:t xml:space="preserve"> на 20</w:t>
      </w:r>
      <w:r w:rsidR="00255117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-202</w:t>
      </w:r>
      <w:r w:rsidR="0025511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учебный год</w:t>
      </w:r>
    </w:p>
    <w:p w14:paraId="67944F77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Гуманитарный профиль</w:t>
      </w:r>
    </w:p>
    <w:p w14:paraId="3FB987E9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084"/>
        <w:gridCol w:w="930"/>
        <w:gridCol w:w="930"/>
        <w:gridCol w:w="1592"/>
      </w:tblGrid>
      <w:tr w:rsidR="003164BA" w14:paraId="4654E50D" w14:textId="77777777" w:rsidTr="0076679B">
        <w:trPr>
          <w:trHeight w:val="6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B9FBCE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Предметная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область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A1EB9C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Учебный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предмет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7CA6C5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Уровень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BAB76B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 xml:space="preserve">10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класс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BF6F36D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 xml:space="preserve">11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класс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54A0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Количество</w:t>
            </w:r>
            <w:proofErr w:type="spellEnd"/>
            <w:r>
              <w:rPr>
                <w:color w:val="000000"/>
                <w:sz w:val="24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часов</w:t>
            </w:r>
            <w:proofErr w:type="spellEnd"/>
          </w:p>
        </w:tc>
      </w:tr>
      <w:tr w:rsidR="003164BA" w14:paraId="3BFFE532" w14:textId="77777777" w:rsidTr="0076679B">
        <w:trPr>
          <w:trHeight w:val="315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1E3F1A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Обязательные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предметы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>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0BA438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4BE2E5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F03DF2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957D9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164BA" w14:paraId="480D87BF" w14:textId="77777777" w:rsidTr="0076679B">
        <w:trPr>
          <w:trHeight w:val="43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0872C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Русский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6271A72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язык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52E7A6E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У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1BA0D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5F5E12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C2E0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</w:t>
            </w:r>
          </w:p>
        </w:tc>
      </w:tr>
      <w:tr w:rsidR="003164BA" w14:paraId="22535F59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D8ABF" w14:textId="77777777" w:rsidR="003164BA" w:rsidRDefault="003164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A608B7D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4D42CE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ACB626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789C92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6B38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</w:t>
            </w:r>
          </w:p>
        </w:tc>
      </w:tr>
      <w:tr w:rsidR="003164BA" w14:paraId="78DFF0B8" w14:textId="77777777" w:rsidTr="0076679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37DB07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7E7F55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Родной(русский) язык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BAD28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22A93E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678D41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E5C8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1E1D63B6" w14:textId="77777777" w:rsidTr="0076679B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222A89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Математика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информатика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6AAC2D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00149A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C72A70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57F06A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2EC3E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8</w:t>
            </w:r>
          </w:p>
        </w:tc>
      </w:tr>
      <w:tr w:rsidR="003164BA" w14:paraId="4ACE05DA" w14:textId="77777777" w:rsidTr="0076679B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886EFF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Иностранные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B1C9E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Иностранный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E9C5D1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FAC2CF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B4527D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63A7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</w:t>
            </w:r>
          </w:p>
        </w:tc>
      </w:tr>
      <w:tr w:rsidR="003164BA" w14:paraId="109BA94B" w14:textId="77777777" w:rsidTr="0076679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CC36A7D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Естественные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науки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FD925A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Астрономия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85AB1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01792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290D6C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C90C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1</w:t>
            </w:r>
          </w:p>
        </w:tc>
      </w:tr>
      <w:tr w:rsidR="003164BA" w14:paraId="04843746" w14:textId="77777777" w:rsidTr="0076679B">
        <w:trPr>
          <w:trHeight w:val="42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BA6B2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Общественные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науки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0AD86E5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История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C1CBCD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У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5860A3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242556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D3AC4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8</w:t>
            </w:r>
          </w:p>
        </w:tc>
      </w:tr>
      <w:tr w:rsidR="003164BA" w14:paraId="700B732A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91CFE" w14:textId="77777777" w:rsidR="003164BA" w:rsidRDefault="003164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2EA2EB1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Право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D0DFDC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У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CCDFEC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5B414A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89F86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</w:tr>
      <w:tr w:rsidR="003164BA" w14:paraId="17AB75DE" w14:textId="77777777" w:rsidTr="0076679B">
        <w:trPr>
          <w:trHeight w:val="33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24DF3B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38C7FA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Физическая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культура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009723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56FD5A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E645A3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67F3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</w:t>
            </w:r>
          </w:p>
        </w:tc>
      </w:tr>
      <w:tr w:rsidR="003164BA" w14:paraId="3963160A" w14:textId="77777777" w:rsidTr="0076679B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5760E" w14:textId="77777777" w:rsidR="003164BA" w:rsidRDefault="003164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31EB79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Основы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безопасности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жизнедеятельности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C76517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220C0E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D9593B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FE07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5068C9BB" w14:textId="77777777" w:rsidTr="0076679B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9514B2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EBE23D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Индивидуальный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проект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F71B9C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F217B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A846EF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1EF5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54F5BCCF" w14:textId="77777777" w:rsidTr="0076679B">
        <w:trPr>
          <w:trHeight w:val="330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F0FE9F1" w14:textId="77777777" w:rsidR="003164BA" w:rsidRDefault="003164BA">
            <w:pPr>
              <w:widowControl/>
              <w:autoSpaceDE/>
              <w:jc w:val="right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18"/>
                <w:lang w:eastAsia="ru-RU" w:bidi="ar-SA"/>
              </w:rPr>
              <w:t>ВСЕГО: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08EA8A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BE9E4CA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6FB0175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25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73D66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52</w:t>
            </w:r>
          </w:p>
        </w:tc>
      </w:tr>
      <w:tr w:rsidR="003164BA" w14:paraId="1710038D" w14:textId="77777777" w:rsidTr="007667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2592770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Дополнительные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учебные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предметы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14AF683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Обществознание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3DFDF2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E7F98C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5E9E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BC3A2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</w:tr>
      <w:tr w:rsidR="003164BA" w14:paraId="0DBC4E64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4E4CE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5AA8F99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Экономика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53B57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565DB7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A05AE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CB926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</w:tr>
      <w:tr w:rsidR="003164BA" w14:paraId="3C1977D2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050F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086C2CE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География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CEC0EB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6FD269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E843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E1FFA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6B561EF4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67813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109410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Физика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B0F7D8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C4EBC4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9670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1247B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4</w:t>
            </w:r>
          </w:p>
        </w:tc>
      </w:tr>
      <w:tr w:rsidR="003164BA" w14:paraId="5F7CD723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E70EC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36EF85C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Химия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33AA71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C298DC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31C6E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A7F55D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236992A1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43BD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F718453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Биология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0EE35C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D90D92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83F5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D26B4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7A9EFF17" w14:textId="77777777" w:rsidTr="0076679B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42AE130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Курсы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выбору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0DC458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обществознанию</w:t>
            </w:r>
            <w:proofErr w:type="spellEnd"/>
          </w:p>
        </w:tc>
        <w:tc>
          <w:tcPr>
            <w:tcW w:w="1084" w:type="dxa"/>
            <w:hideMark/>
          </w:tcPr>
          <w:p w14:paraId="5732344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ЭК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0B805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82A6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EA6B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3E5F7889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D072C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F8F987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математике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289820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ЭК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4DA25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A3AC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E97B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</w:t>
            </w:r>
          </w:p>
        </w:tc>
      </w:tr>
      <w:tr w:rsidR="003164BA" w14:paraId="6FF030DD" w14:textId="77777777" w:rsidTr="0076679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A001EC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76B8FD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английскому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языку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DA39E4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ЭК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FCA20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0A6E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FED5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</w:t>
            </w:r>
          </w:p>
        </w:tc>
      </w:tr>
      <w:tr w:rsidR="003164BA" w14:paraId="0B44E2F7" w14:textId="77777777" w:rsidTr="0076679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7276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71386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424E2DB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61FC9F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9403D7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4134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22</w:t>
            </w:r>
          </w:p>
        </w:tc>
      </w:tr>
      <w:tr w:rsidR="003164BA" w14:paraId="4D732521" w14:textId="77777777" w:rsidTr="0076679B">
        <w:trPr>
          <w:trHeight w:val="373"/>
        </w:trPr>
        <w:tc>
          <w:tcPr>
            <w:tcW w:w="60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C3D27A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val="ru-RU" w:eastAsia="ru-RU" w:bidi="ar-SA"/>
              </w:rPr>
              <w:t>ИТОГО: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F6E8DB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FF8B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4ECF5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74</w:t>
            </w:r>
          </w:p>
        </w:tc>
      </w:tr>
    </w:tbl>
    <w:p w14:paraId="556450AF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</w:p>
    <w:p w14:paraId="0478206C" w14:textId="77777777" w:rsidR="003164BA" w:rsidRDefault="003164BA" w:rsidP="003164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0F80705B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Годовой учебный план </w:t>
      </w:r>
    </w:p>
    <w:p w14:paraId="4D631179" w14:textId="0090BD8C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среднего общего образования в соответствии с ФГОС СОО</w:t>
      </w:r>
      <w:r>
        <w:rPr>
          <w:b/>
          <w:sz w:val="24"/>
          <w:szCs w:val="24"/>
          <w:lang w:val="ru-RU"/>
        </w:rPr>
        <w:br/>
        <w:t xml:space="preserve"> на 202</w:t>
      </w:r>
      <w:r w:rsidR="0025511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-202</w:t>
      </w:r>
      <w:r w:rsidR="0025511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учебный год</w:t>
      </w:r>
    </w:p>
    <w:p w14:paraId="6CA2348F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Гуманитарный профиль</w:t>
      </w:r>
    </w:p>
    <w:tbl>
      <w:tblPr>
        <w:tblW w:w="8963" w:type="dxa"/>
        <w:tblInd w:w="108" w:type="dxa"/>
        <w:tblLook w:val="04A0" w:firstRow="1" w:lastRow="0" w:firstColumn="1" w:lastColumn="0" w:noHBand="0" w:noVBand="1"/>
      </w:tblPr>
      <w:tblGrid>
        <w:gridCol w:w="2268"/>
        <w:gridCol w:w="2208"/>
        <w:gridCol w:w="1084"/>
        <w:gridCol w:w="953"/>
        <w:gridCol w:w="953"/>
        <w:gridCol w:w="1497"/>
      </w:tblGrid>
      <w:tr w:rsidR="003164BA" w14:paraId="30D7CA0D" w14:textId="77777777" w:rsidTr="0076679B">
        <w:trPr>
          <w:trHeight w:val="64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5C7377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sz w:val="24"/>
                <w:szCs w:val="24"/>
                <w:lang w:val="ru-RU"/>
              </w:rPr>
              <w:br w:type="page"/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Предметная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область</w:t>
            </w:r>
            <w:proofErr w:type="spellEnd"/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6A821F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Учебный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предмет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B2B774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Уровень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D8C301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 xml:space="preserve">10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класс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61CE26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 xml:space="preserve">11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класс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573C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Количество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часов</w:t>
            </w:r>
            <w:proofErr w:type="spellEnd"/>
          </w:p>
        </w:tc>
      </w:tr>
      <w:tr w:rsidR="003164BA" w14:paraId="1D1999BD" w14:textId="77777777" w:rsidTr="0076679B">
        <w:trPr>
          <w:trHeight w:val="330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16F1B0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Обязательные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предметы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>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E6BDDB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B26767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D9BDF7D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D9AEF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164BA" w14:paraId="3C7AA8FD" w14:textId="77777777" w:rsidTr="0076679B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2BABF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Русский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872224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язык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D9A43D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У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228F8D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108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8DF9F0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E5D07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210</w:t>
            </w:r>
          </w:p>
        </w:tc>
      </w:tr>
      <w:tr w:rsidR="003164BA" w14:paraId="77DCEAE7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CA40" w14:textId="77777777" w:rsidR="003164BA" w:rsidRDefault="003164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7A8D90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39A00C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61DF24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108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5E5131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95BA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210</w:t>
            </w:r>
          </w:p>
        </w:tc>
      </w:tr>
      <w:tr w:rsidR="003164BA" w14:paraId="7EB775E2" w14:textId="77777777" w:rsidTr="0076679B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12CA1B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43F43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Родной(русский) язык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1FCD7F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F7085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F0795A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4C2F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70</w:t>
            </w:r>
          </w:p>
        </w:tc>
      </w:tr>
      <w:tr w:rsidR="003164BA" w14:paraId="397363CF" w14:textId="77777777" w:rsidTr="0076679B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F32533D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Математика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информатика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8B039F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BAD1E7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B766B4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144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8FDAD6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136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F1130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280</w:t>
            </w:r>
          </w:p>
        </w:tc>
      </w:tr>
      <w:tr w:rsidR="003164BA" w14:paraId="0E8A83CC" w14:textId="77777777" w:rsidTr="0076679B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AC8D07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Иностранные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языки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4F358E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Иностранный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6A560D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1800AC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108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82AD18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B61D3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210</w:t>
            </w:r>
          </w:p>
        </w:tc>
      </w:tr>
      <w:tr w:rsidR="003164BA" w14:paraId="56B87C84" w14:textId="77777777" w:rsidTr="0076679B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2EED5E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Естественные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науки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F9163A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Астрономия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7A9AC7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349B85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E32493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F616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36</w:t>
            </w:r>
          </w:p>
        </w:tc>
      </w:tr>
      <w:tr w:rsidR="003164BA" w14:paraId="042C9630" w14:textId="77777777" w:rsidTr="0076679B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8DB47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Общественные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науки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D50EAE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История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450B09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У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693FA7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144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5FD282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136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A80D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280</w:t>
            </w:r>
          </w:p>
        </w:tc>
      </w:tr>
      <w:tr w:rsidR="003164BA" w14:paraId="4A0DF6C9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7532" w14:textId="77777777" w:rsidR="003164BA" w:rsidRDefault="003164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3BEDD21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Право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C35E5E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У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AC26BA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72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FA87BC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A124D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140</w:t>
            </w:r>
          </w:p>
        </w:tc>
      </w:tr>
      <w:tr w:rsidR="003164BA" w14:paraId="0324F963" w14:textId="77777777" w:rsidTr="0076679B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4C151D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76D704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Физическая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культура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C7874F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42AD05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108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9865E9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E76BF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210</w:t>
            </w:r>
          </w:p>
        </w:tc>
      </w:tr>
      <w:tr w:rsidR="003164BA" w14:paraId="0A94C27E" w14:textId="77777777" w:rsidTr="0076679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FEF9C" w14:textId="77777777" w:rsidR="003164BA" w:rsidRDefault="003164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317F75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Основы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безопасности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жизнедеятельности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978248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Б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11E7F8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A0E2245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5A9E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70</w:t>
            </w:r>
          </w:p>
        </w:tc>
      </w:tr>
      <w:tr w:rsidR="003164BA" w14:paraId="45EE2D8E" w14:textId="77777777" w:rsidTr="0076679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7F603A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3F64FF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Индивидуальный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проект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B66A91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C70F86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4F71BC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F090C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70</w:t>
            </w:r>
          </w:p>
        </w:tc>
      </w:tr>
      <w:tr w:rsidR="003164BA" w14:paraId="3C35DDBA" w14:textId="77777777" w:rsidTr="0076679B">
        <w:trPr>
          <w:trHeight w:val="330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D567A93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ВСЕГО: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9A9390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BFCF93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2F26822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850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91CB6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1786</w:t>
            </w:r>
          </w:p>
        </w:tc>
      </w:tr>
      <w:tr w:rsidR="003164BA" w14:paraId="44D7A9AF" w14:textId="77777777" w:rsidTr="0076679B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9880D32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Дополнительные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учебные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предметы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: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36F3531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Обществознание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C5886B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B352CAB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72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F5E3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CDF90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  <w:tr w:rsidR="003164BA" w14:paraId="58AD3A81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58022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2615EDC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Экономика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C80F4D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A3DAA8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4EA3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B328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</w:tr>
      <w:tr w:rsidR="003164BA" w14:paraId="22DAC82A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A572F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9DF6445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География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A16556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5D71BF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72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7F05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AC739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72</w:t>
            </w:r>
          </w:p>
        </w:tc>
      </w:tr>
      <w:tr w:rsidR="003164BA" w14:paraId="1FF59DE4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DAD2E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F2980D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Физика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640D51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03B4EB7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72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76BE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03DB0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140</w:t>
            </w:r>
          </w:p>
        </w:tc>
      </w:tr>
      <w:tr w:rsidR="003164BA" w14:paraId="64BA39E7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6F637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2107347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Химия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C230F5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8110879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7F08D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81DAF8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70</w:t>
            </w:r>
          </w:p>
        </w:tc>
      </w:tr>
      <w:tr w:rsidR="003164BA" w14:paraId="5C9A27EF" w14:textId="77777777" w:rsidTr="0076679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C3CA4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2BF44BC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Биология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EBC9C04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ЭУП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4BA166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9414F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B44C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70</w:t>
            </w:r>
          </w:p>
        </w:tc>
      </w:tr>
      <w:tr w:rsidR="003164BA" w14:paraId="3157F1DE" w14:textId="77777777" w:rsidTr="0076679B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0FAEB05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Курсы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выбору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18"/>
                <w:lang w:eastAsia="ru-RU" w:bidi="ar-SA"/>
              </w:rPr>
              <w:t>: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16E792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обществознанию</w:t>
            </w:r>
            <w:proofErr w:type="spellEnd"/>
          </w:p>
        </w:tc>
        <w:tc>
          <w:tcPr>
            <w:tcW w:w="1084" w:type="dxa"/>
            <w:hideMark/>
          </w:tcPr>
          <w:p w14:paraId="6ABEB430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11381B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63E8A6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E117B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70</w:t>
            </w:r>
          </w:p>
        </w:tc>
      </w:tr>
      <w:tr w:rsidR="003164BA" w14:paraId="4B48AF40" w14:textId="77777777" w:rsidTr="0076679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E6AD70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9868B8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математике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F63C2C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36F6251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B7A7E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70F0A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104</w:t>
            </w:r>
          </w:p>
        </w:tc>
      </w:tr>
      <w:tr w:rsidR="003164BA" w14:paraId="41A0DA65" w14:textId="77777777" w:rsidTr="0076679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780211" w14:textId="77777777" w:rsidR="003164BA" w:rsidRDefault="003164B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F41B86" w14:textId="77777777" w:rsidR="003164BA" w:rsidRDefault="003164BA">
            <w:pPr>
              <w:widowControl/>
              <w:autoSpaceDE/>
              <w:rPr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английскому</w:t>
            </w:r>
            <w:proofErr w:type="spellEnd"/>
            <w:r>
              <w:rPr>
                <w:color w:val="000000"/>
                <w:sz w:val="24"/>
                <w:szCs w:val="18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8"/>
                <w:lang w:eastAsia="ru-RU" w:bidi="ar-SA"/>
              </w:rPr>
              <w:t>языку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BD092E2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B9FD29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36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E2F8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val="ru-RU" w:eastAsia="ru-RU" w:bidi="ar-SA"/>
              </w:rPr>
              <w:t>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5193D3" w14:textId="77777777" w:rsidR="003164BA" w:rsidRDefault="003164BA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18"/>
                <w:lang w:eastAsia="ru-RU" w:bidi="ar-SA"/>
              </w:rPr>
              <w:t>104</w:t>
            </w:r>
          </w:p>
        </w:tc>
      </w:tr>
      <w:tr w:rsidR="003164BA" w14:paraId="5DF0760B" w14:textId="77777777" w:rsidTr="0076679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73F3D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1EC3E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80BB47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9D417A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396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DE59F03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408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2310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804</w:t>
            </w:r>
          </w:p>
        </w:tc>
      </w:tr>
      <w:tr w:rsidR="003164BA" w14:paraId="6A0DF830" w14:textId="77777777" w:rsidTr="0076679B">
        <w:trPr>
          <w:trHeight w:val="330"/>
        </w:trPr>
        <w:tc>
          <w:tcPr>
            <w:tcW w:w="4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CED7848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ИТОГО: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2C5EC2" w14:textId="77777777" w:rsidR="003164BA" w:rsidRDefault="003164BA">
            <w:pPr>
              <w:widowControl/>
              <w:autoSpaceDE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3C3B60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1332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3BEB84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1258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1476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18"/>
                <w:lang w:eastAsia="ru-RU" w:bidi="ar-SA"/>
              </w:rPr>
              <w:t>2590</w:t>
            </w:r>
          </w:p>
        </w:tc>
      </w:tr>
    </w:tbl>
    <w:p w14:paraId="34F7303D" w14:textId="77777777" w:rsidR="003164BA" w:rsidRDefault="003164BA" w:rsidP="003164BA">
      <w:pPr>
        <w:rPr>
          <w:b/>
          <w:sz w:val="24"/>
          <w:szCs w:val="24"/>
          <w:lang w:val="ru-RU"/>
        </w:rPr>
      </w:pPr>
    </w:p>
    <w:p w14:paraId="0A027618" w14:textId="77777777" w:rsidR="003164BA" w:rsidRDefault="003164BA" w:rsidP="003164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1B7939B5" w14:textId="453AF1CE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Учебный план среднего общего образования в соответствии с ФГОС СОО</w:t>
      </w:r>
      <w:r>
        <w:rPr>
          <w:b/>
          <w:sz w:val="24"/>
          <w:szCs w:val="24"/>
          <w:lang w:val="ru-RU"/>
        </w:rPr>
        <w:br/>
        <w:t xml:space="preserve"> на 20</w:t>
      </w:r>
      <w:r w:rsidR="00255117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-202</w:t>
      </w:r>
      <w:r w:rsidR="0025511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учебный год </w:t>
      </w:r>
    </w:p>
    <w:p w14:paraId="14A79712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Универсальный профиль</w:t>
      </w:r>
    </w:p>
    <w:tbl>
      <w:tblPr>
        <w:tblW w:w="9286" w:type="dxa"/>
        <w:tblInd w:w="250" w:type="dxa"/>
        <w:tblLook w:val="04A0" w:firstRow="1" w:lastRow="0" w:firstColumn="1" w:lastColumn="0" w:noHBand="0" w:noVBand="1"/>
      </w:tblPr>
      <w:tblGrid>
        <w:gridCol w:w="2268"/>
        <w:gridCol w:w="2552"/>
        <w:gridCol w:w="1012"/>
        <w:gridCol w:w="958"/>
        <w:gridCol w:w="958"/>
        <w:gridCol w:w="1538"/>
      </w:tblGrid>
      <w:tr w:rsidR="003164BA" w14:paraId="63F92563" w14:textId="77777777" w:rsidTr="0076679B">
        <w:trPr>
          <w:trHeight w:val="6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C5B377F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b/>
                <w:sz w:val="24"/>
                <w:lang w:val="ru-RU"/>
              </w:rPr>
              <w:br w:type="page"/>
            </w:r>
            <w:proofErr w:type="spellStart"/>
            <w:r>
              <w:rPr>
                <w:color w:val="000000"/>
                <w:lang w:eastAsia="ru-RU" w:bidi="ar-SA"/>
              </w:rPr>
              <w:t>Предметная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область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6CF88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Учебный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предмет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804FA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Уровень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33B6C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 xml:space="preserve">10 </w:t>
            </w:r>
            <w:proofErr w:type="spellStart"/>
            <w:r>
              <w:rPr>
                <w:color w:val="000000"/>
                <w:lang w:eastAsia="ru-RU" w:bidi="ar-SA"/>
              </w:rPr>
              <w:t>класс</w:t>
            </w:r>
            <w:proofErr w:type="spell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F890FF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 xml:space="preserve">11 </w:t>
            </w:r>
            <w:proofErr w:type="spellStart"/>
            <w:r>
              <w:rPr>
                <w:color w:val="000000"/>
                <w:lang w:eastAsia="ru-RU" w:bidi="ar-SA"/>
              </w:rPr>
              <w:t>класс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DF34C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Количество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часов</w:t>
            </w:r>
            <w:proofErr w:type="spellEnd"/>
          </w:p>
        </w:tc>
      </w:tr>
      <w:tr w:rsidR="003164BA" w14:paraId="56C80D04" w14:textId="77777777" w:rsidTr="007667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1C386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Русский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язык</w:t>
            </w:r>
            <w:proofErr w:type="spellEnd"/>
            <w:r>
              <w:rPr>
                <w:color w:val="000000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ACC7C6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Русский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язык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78B02E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0B7F7F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26FA1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55EF3F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6</w:t>
            </w:r>
          </w:p>
        </w:tc>
      </w:tr>
      <w:tr w:rsidR="003164BA" w14:paraId="012BB205" w14:textId="77777777" w:rsidTr="0076679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3715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55F84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23430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CECE5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CEA9F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5A16D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6</w:t>
            </w:r>
          </w:p>
        </w:tc>
      </w:tr>
      <w:tr w:rsidR="003164BA" w14:paraId="7EE529AC" w14:textId="77777777" w:rsidTr="0076679B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45910DC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86D63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Родной (русский)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B94D68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DB729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C7BC3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8D182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19055EDF" w14:textId="77777777" w:rsidTr="0076679B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87C9595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Математика</w:t>
            </w:r>
            <w:proofErr w:type="spellEnd"/>
            <w:r>
              <w:rPr>
                <w:color w:val="000000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lang w:eastAsia="ru-RU" w:bidi="ar-SA"/>
              </w:rPr>
              <w:t>информатика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356C3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A44451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DDAA3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D81B8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50D8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12</w:t>
            </w:r>
          </w:p>
        </w:tc>
      </w:tr>
      <w:tr w:rsidR="003164BA" w14:paraId="615CBD05" w14:textId="77777777" w:rsidTr="0076679B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E154E86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Иностранные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языки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26FC1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Иностранный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язык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6095E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12353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03F32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D52E43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6</w:t>
            </w:r>
          </w:p>
        </w:tc>
      </w:tr>
      <w:tr w:rsidR="003164BA" w14:paraId="36961E93" w14:textId="77777777" w:rsidTr="0076679B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CC4C3F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Естественные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науки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95E826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Физика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F7DCC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DDE2D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540115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BA7E9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4</w:t>
            </w:r>
          </w:p>
        </w:tc>
      </w:tr>
      <w:tr w:rsidR="003164BA" w14:paraId="0F3DB37F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FB316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2629FC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Астрономия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257DF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5E494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2D9C0F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C8A3B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</w:t>
            </w:r>
          </w:p>
        </w:tc>
      </w:tr>
      <w:tr w:rsidR="003164BA" w14:paraId="5BED2289" w14:textId="77777777" w:rsidTr="0076679B">
        <w:trPr>
          <w:trHeight w:val="6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1BC6F5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Общественные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науки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AC8B35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История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6540CE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73DC6E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DC274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DB94E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4</w:t>
            </w:r>
          </w:p>
        </w:tc>
      </w:tr>
      <w:tr w:rsidR="003164BA" w14:paraId="525A78F1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2C4D3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55B171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Обществознание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84E6E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B4E9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22B771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E459E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4</w:t>
            </w:r>
          </w:p>
        </w:tc>
      </w:tr>
      <w:tr w:rsidR="003164BA" w14:paraId="15D4EFFC" w14:textId="77777777" w:rsidTr="0076679B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DE96F4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5213F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Физическая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культура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D3BD6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16ACE8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F3FD7F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50DA5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6</w:t>
            </w:r>
          </w:p>
        </w:tc>
      </w:tr>
      <w:tr w:rsidR="003164BA" w14:paraId="66E57307" w14:textId="77777777" w:rsidTr="0076679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748C1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7EC78E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Основы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безопасности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жизнедеятельности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BA4D9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3F887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63F17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340661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4A55AB3D" w14:textId="77777777" w:rsidTr="0076679B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B7AD1C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F69D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Индивидуальный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проект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1AF6D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ЭК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7CDC11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364F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151865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4A2F8E83" w14:textId="77777777" w:rsidTr="0076679B">
        <w:trPr>
          <w:trHeight w:val="315"/>
        </w:trPr>
        <w:tc>
          <w:tcPr>
            <w:tcW w:w="5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397271D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C46936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05291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0717FA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55</w:t>
            </w:r>
          </w:p>
        </w:tc>
      </w:tr>
      <w:tr w:rsidR="003164BA" w14:paraId="591059D5" w14:textId="77777777" w:rsidTr="0076679B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B166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Дополнительные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учебные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предметы</w:t>
            </w:r>
            <w:proofErr w:type="spellEnd"/>
            <w:r>
              <w:rPr>
                <w:color w:val="000000"/>
                <w:lang w:eastAsia="ru-RU" w:bidi="ar-SA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16321A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Информатика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CBF06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93021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5202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EDF7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5F703E05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2CCC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EA87F2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Биология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E0FB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E30F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9E1EE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D2BA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6C48C4CA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20ED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E41F82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Химия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780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D4D3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78D03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9817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47DDD294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25E50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D8F05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География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81151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D2B9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F020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E624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4A246ED6" w14:textId="77777777" w:rsidTr="0076679B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450D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Курсы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выбору</w:t>
            </w:r>
            <w:proofErr w:type="spellEnd"/>
            <w:r>
              <w:rPr>
                <w:color w:val="000000"/>
                <w:lang w:eastAsia="ru-RU" w:bidi="ar-SA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FEBA4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химии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CEBA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9C99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7E18E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4B87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5C515AD8" w14:textId="77777777" w:rsidTr="0076679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F2E3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BEE4ED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биологии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138AF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84A3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42C7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AE78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02E1F1AC" w14:textId="77777777" w:rsidTr="0076679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6F5C6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DF7695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математике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5212D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6762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019A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4E0D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3164BA" w14:paraId="302D867C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0FFFE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698912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Технология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C4133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DE3D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AB6A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E05B3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4</w:t>
            </w:r>
          </w:p>
        </w:tc>
      </w:tr>
      <w:tr w:rsidR="003164BA" w14:paraId="691A848E" w14:textId="77777777" w:rsidTr="0076679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1072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BCD79C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Практикум по физике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8284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szCs w:val="18"/>
                <w:lang w:val="ru-RU" w:eastAsia="ru-RU" w:bidi="ar-SA"/>
              </w:rPr>
              <w:t>ЭК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D226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C91E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6C46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</w:t>
            </w:r>
          </w:p>
        </w:tc>
      </w:tr>
      <w:tr w:rsidR="003164BA" w14:paraId="59EF35C2" w14:textId="77777777" w:rsidTr="0076679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C1846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1C035C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9904D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1B67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09FB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BC55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19</w:t>
            </w:r>
          </w:p>
        </w:tc>
      </w:tr>
      <w:tr w:rsidR="003164BA" w14:paraId="7AB7C53C" w14:textId="77777777" w:rsidTr="0076679B">
        <w:trPr>
          <w:trHeight w:val="315"/>
        </w:trPr>
        <w:tc>
          <w:tcPr>
            <w:tcW w:w="5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8EE3D6D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7524A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CDCF6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5C1C7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74</w:t>
            </w:r>
          </w:p>
        </w:tc>
      </w:tr>
    </w:tbl>
    <w:p w14:paraId="771675BF" w14:textId="77777777" w:rsidR="003164BA" w:rsidRDefault="003164BA" w:rsidP="003164BA">
      <w:pPr>
        <w:rPr>
          <w:b/>
          <w:sz w:val="24"/>
          <w:lang w:val="ru-RU"/>
        </w:rPr>
      </w:pPr>
    </w:p>
    <w:p w14:paraId="33B01068" w14:textId="77777777" w:rsidR="003164BA" w:rsidRDefault="003164BA" w:rsidP="003164BA">
      <w:pPr>
        <w:pStyle w:val="ab"/>
        <w:tabs>
          <w:tab w:val="left" w:pos="1521"/>
        </w:tabs>
        <w:spacing w:before="90"/>
        <w:ind w:left="0" w:firstLine="0"/>
        <w:jc w:val="center"/>
        <w:rPr>
          <w:b/>
          <w:sz w:val="24"/>
          <w:lang w:val="ru-RU"/>
        </w:rPr>
      </w:pPr>
    </w:p>
    <w:p w14:paraId="04722E8A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</w:p>
    <w:p w14:paraId="2B7025EC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</w:p>
    <w:p w14:paraId="086B94A5" w14:textId="77777777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Годовой учебный план </w:t>
      </w:r>
    </w:p>
    <w:p w14:paraId="2232437A" w14:textId="3AF433FB" w:rsidR="003164BA" w:rsidRDefault="003164BA" w:rsidP="003164BA">
      <w:pPr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среднего общего образования в соответствии с ФГОС СОО</w:t>
      </w:r>
      <w:r>
        <w:rPr>
          <w:b/>
          <w:sz w:val="24"/>
          <w:szCs w:val="24"/>
          <w:lang w:val="ru-RU"/>
        </w:rPr>
        <w:br/>
        <w:t xml:space="preserve"> на 202</w:t>
      </w:r>
      <w:r w:rsidR="0025511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-202</w:t>
      </w:r>
      <w:r w:rsidR="0025511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учебный год </w:t>
      </w:r>
    </w:p>
    <w:p w14:paraId="7D53685F" w14:textId="77777777" w:rsidR="003164BA" w:rsidRDefault="003164BA" w:rsidP="003164BA">
      <w:pPr>
        <w:pStyle w:val="ab"/>
        <w:tabs>
          <w:tab w:val="left" w:pos="1521"/>
        </w:tabs>
        <w:spacing w:before="90"/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Универсальный профиль</w:t>
      </w:r>
    </w:p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2042"/>
        <w:gridCol w:w="2042"/>
        <w:gridCol w:w="1622"/>
        <w:gridCol w:w="1535"/>
        <w:gridCol w:w="1535"/>
        <w:gridCol w:w="1317"/>
      </w:tblGrid>
      <w:tr w:rsidR="003164BA" w14:paraId="6CC1FBCE" w14:textId="77777777" w:rsidTr="003164BA">
        <w:trPr>
          <w:trHeight w:val="615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D8088A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Предметная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область</w:t>
            </w:r>
            <w:proofErr w:type="spellEnd"/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C4BB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Учебный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предмет</w:t>
            </w:r>
            <w:proofErr w:type="spellEnd"/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133B8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Уровень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A194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 xml:space="preserve">10 </w:t>
            </w:r>
            <w:proofErr w:type="spellStart"/>
            <w:r>
              <w:rPr>
                <w:color w:val="000000"/>
                <w:lang w:eastAsia="ru-RU" w:bidi="ar-SA"/>
              </w:rPr>
              <w:t>класс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9515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 xml:space="preserve">11 </w:t>
            </w:r>
            <w:proofErr w:type="spellStart"/>
            <w:r>
              <w:rPr>
                <w:color w:val="000000"/>
                <w:lang w:eastAsia="ru-RU" w:bidi="ar-SA"/>
              </w:rPr>
              <w:t>класс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1B96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Количество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часов</w:t>
            </w:r>
            <w:proofErr w:type="spellEnd"/>
          </w:p>
        </w:tc>
      </w:tr>
      <w:tr w:rsidR="003164BA" w14:paraId="4CA6269A" w14:textId="77777777" w:rsidTr="003164BA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5FCCD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Русский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язык</w:t>
            </w:r>
            <w:proofErr w:type="spellEnd"/>
            <w:r>
              <w:rPr>
                <w:color w:val="000000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04520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Русский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язык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8B1BF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7AD0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9C33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30726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210</w:t>
            </w:r>
          </w:p>
        </w:tc>
      </w:tr>
      <w:tr w:rsidR="003164BA" w14:paraId="002D1DD6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3CE12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54024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Литература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A5003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C6001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BCE4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5FB7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210</w:t>
            </w:r>
          </w:p>
        </w:tc>
      </w:tr>
      <w:tr w:rsidR="003164BA" w14:paraId="1EE34F4B" w14:textId="77777777" w:rsidTr="003164BA">
        <w:trPr>
          <w:trHeight w:val="615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DDE5C2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Родной язык и родная литература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233F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Родной (русский) язык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04CE5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2AF9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6980E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44260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70</w:t>
            </w:r>
          </w:p>
        </w:tc>
      </w:tr>
      <w:tr w:rsidR="003164BA" w14:paraId="52207259" w14:textId="77777777" w:rsidTr="003164BA">
        <w:trPr>
          <w:trHeight w:val="1815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65B1D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Математика</w:t>
            </w:r>
            <w:proofErr w:type="spellEnd"/>
            <w:r>
              <w:rPr>
                <w:color w:val="000000"/>
                <w:lang w:eastAsia="ru-RU" w:bidi="ar-SA"/>
              </w:rPr>
              <w:t xml:space="preserve"> и </w:t>
            </w:r>
            <w:proofErr w:type="spellStart"/>
            <w:r>
              <w:rPr>
                <w:color w:val="000000"/>
                <w:lang w:eastAsia="ru-RU" w:bidi="ar-SA"/>
              </w:rPr>
              <w:t>информатика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32992" w14:textId="77777777" w:rsidR="003164BA" w:rsidRDefault="003164BA">
            <w:pPr>
              <w:widowControl/>
              <w:autoSpaceDE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E7192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eastAsia="ru-RU" w:bidi="ar-SA"/>
              </w:rPr>
              <w:t>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7DC56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216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C911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785B0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420</w:t>
            </w:r>
          </w:p>
        </w:tc>
      </w:tr>
      <w:tr w:rsidR="003164BA" w14:paraId="4DF8C3DF" w14:textId="77777777" w:rsidTr="003164BA">
        <w:trPr>
          <w:trHeight w:val="615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CFB02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Иностранные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языки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495C3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Иностранный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язык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24762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969DF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F5FB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8935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210</w:t>
            </w:r>
          </w:p>
        </w:tc>
      </w:tr>
      <w:tr w:rsidR="003164BA" w14:paraId="0E634CDE" w14:textId="77777777" w:rsidTr="003164BA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F315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Естественные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науки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546C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Физика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813A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7010D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0349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DD7F9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140</w:t>
            </w:r>
          </w:p>
        </w:tc>
      </w:tr>
      <w:tr w:rsidR="003164BA" w14:paraId="19A689E0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89939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AD881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Астрономия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09A91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66E03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751E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E5C4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36</w:t>
            </w:r>
          </w:p>
        </w:tc>
      </w:tr>
      <w:tr w:rsidR="003164BA" w14:paraId="6FBF7BDB" w14:textId="77777777" w:rsidTr="003164BA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422CE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Общественные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науки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7F6CE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История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3F8A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61061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F35A0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9138A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140</w:t>
            </w:r>
          </w:p>
        </w:tc>
      </w:tr>
      <w:tr w:rsidR="003164BA" w14:paraId="62FE3D4F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F81E3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6A8B9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Обществознание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3911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19E3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021EA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1D7B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140</w:t>
            </w:r>
          </w:p>
        </w:tc>
      </w:tr>
      <w:tr w:rsidR="003164BA" w14:paraId="4BA04D63" w14:textId="77777777" w:rsidTr="003164BA">
        <w:trPr>
          <w:trHeight w:val="615"/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2DCD6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ECF1E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Физическая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культура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C6F6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B1437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37298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031B8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210</w:t>
            </w:r>
          </w:p>
        </w:tc>
      </w:tr>
      <w:tr w:rsidR="003164BA" w14:paraId="71A610D8" w14:textId="77777777" w:rsidTr="003164BA">
        <w:trPr>
          <w:trHeight w:val="12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5BE62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59343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Основы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безопасности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жизнедеятельности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F4D2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EB206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04B27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FC8C6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70</w:t>
            </w:r>
          </w:p>
        </w:tc>
      </w:tr>
      <w:tr w:rsidR="003164BA" w14:paraId="3D279DA7" w14:textId="77777777" w:rsidTr="003164BA">
        <w:trPr>
          <w:trHeight w:val="615"/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E1222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843C0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Индивидуальный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проект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C1A2E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ЭК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5333F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BDE3E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9A8A5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70</w:t>
            </w:r>
          </w:p>
        </w:tc>
      </w:tr>
      <w:tr w:rsidR="003164BA" w14:paraId="4D5D75B1" w14:textId="77777777" w:rsidTr="003164BA">
        <w:trPr>
          <w:trHeight w:val="315"/>
          <w:jc w:val="center"/>
        </w:trPr>
        <w:tc>
          <w:tcPr>
            <w:tcW w:w="5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D7F619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ВСЕГО: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8DC2B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1008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35B9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918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CFD47" w14:textId="77777777" w:rsidR="003164BA" w:rsidRDefault="003164BA">
            <w:pPr>
              <w:widowControl/>
              <w:autoSpaceDE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lang w:val="ru-RU" w:eastAsia="ru-RU" w:bidi="ar-SA"/>
              </w:rPr>
              <w:t>1926</w:t>
            </w:r>
          </w:p>
        </w:tc>
      </w:tr>
      <w:tr w:rsidR="003164BA" w14:paraId="37945C3D" w14:textId="77777777" w:rsidTr="003164BA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8EC88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Дополнительные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учебные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предметы</w:t>
            </w:r>
            <w:proofErr w:type="spellEnd"/>
            <w:r>
              <w:rPr>
                <w:color w:val="000000"/>
                <w:lang w:eastAsia="ru-RU" w:bidi="ar-SA"/>
              </w:rPr>
              <w:t xml:space="preserve">: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16E01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Информатика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FC586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9601F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9792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A8D1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70</w:t>
            </w:r>
          </w:p>
        </w:tc>
      </w:tr>
      <w:tr w:rsidR="003164BA" w14:paraId="0BE129D1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36DAB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B32D5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Биология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F0B84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9A78A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D11C8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FE56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70</w:t>
            </w:r>
          </w:p>
        </w:tc>
      </w:tr>
      <w:tr w:rsidR="003164BA" w14:paraId="25190D6F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DF8A3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086A85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Химия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B39F8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BCE23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FF60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F0253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70</w:t>
            </w:r>
          </w:p>
        </w:tc>
      </w:tr>
      <w:tr w:rsidR="003164BA" w14:paraId="2A366972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28A6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95538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География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2391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ЭУП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5C39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C1D7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23F62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70</w:t>
            </w:r>
          </w:p>
        </w:tc>
      </w:tr>
      <w:tr w:rsidR="003164BA" w14:paraId="32EAECD4" w14:textId="77777777" w:rsidTr="003164BA">
        <w:trPr>
          <w:trHeight w:val="615"/>
          <w:jc w:val="center"/>
        </w:trPr>
        <w:tc>
          <w:tcPr>
            <w:tcW w:w="2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801E6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Курсы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выбору</w:t>
            </w:r>
            <w:proofErr w:type="spellEnd"/>
            <w:r>
              <w:rPr>
                <w:color w:val="000000"/>
                <w:lang w:eastAsia="ru-RU" w:bidi="ar-SA"/>
              </w:rPr>
              <w:t>: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ED92F9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информатике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C19B2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2A731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4E15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6691B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70</w:t>
            </w:r>
          </w:p>
        </w:tc>
      </w:tr>
      <w:tr w:rsidR="003164BA" w14:paraId="4CC346FF" w14:textId="77777777" w:rsidTr="003164BA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C4772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9DD6B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proofErr w:type="spellStart"/>
            <w:r>
              <w:rPr>
                <w:color w:val="000000"/>
                <w:lang w:eastAsia="ru-RU" w:bidi="ar-SA"/>
              </w:rPr>
              <w:t>Практикум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по</w:t>
            </w:r>
            <w:proofErr w:type="spellEnd"/>
            <w:r>
              <w:rPr>
                <w:color w:val="000000"/>
                <w:lang w:eastAsia="ru-RU" w:bidi="ar-SA"/>
              </w:rPr>
              <w:t xml:space="preserve"> </w:t>
            </w:r>
            <w:proofErr w:type="spellStart"/>
            <w:r>
              <w:rPr>
                <w:color w:val="000000"/>
                <w:lang w:eastAsia="ru-RU" w:bidi="ar-SA"/>
              </w:rPr>
              <w:t>математике</w:t>
            </w:r>
            <w:proofErr w:type="spellEnd"/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3703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4D53C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51DCF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58530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70</w:t>
            </w:r>
          </w:p>
        </w:tc>
      </w:tr>
      <w:tr w:rsidR="003164BA" w14:paraId="332DA970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8631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33F2AC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Технология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1877A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728B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2B732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ADF84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140</w:t>
            </w:r>
          </w:p>
        </w:tc>
      </w:tr>
      <w:tr w:rsidR="003164BA" w14:paraId="3F760FA9" w14:textId="77777777" w:rsidTr="003164BA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A0966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D7747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Практикум по физике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C7837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C8E2D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73707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6E9D9" w14:textId="77777777" w:rsidR="003164BA" w:rsidRDefault="003164BA">
            <w:pPr>
              <w:widowControl/>
              <w:autoSpaceDE/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104</w:t>
            </w:r>
          </w:p>
        </w:tc>
      </w:tr>
      <w:tr w:rsidR="003164BA" w14:paraId="40A4423D" w14:textId="77777777" w:rsidTr="003164B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9A8A" w14:textId="77777777" w:rsidR="003164BA" w:rsidRDefault="003164BA">
            <w:pPr>
              <w:widowControl/>
              <w:autoSpaceDE/>
              <w:autoSpaceDN/>
              <w:rPr>
                <w:color w:val="000000"/>
                <w:lang w:val="ru-RU" w:eastAsia="ru-RU" w:bidi="ar-SA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8C794C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6384B" w14:textId="77777777" w:rsidR="003164BA" w:rsidRDefault="003164BA">
            <w:pPr>
              <w:widowControl/>
              <w:autoSpaceDE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eastAsia="ru-RU" w:bidi="ar-SA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A6D5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324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253A4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340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F7FB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664</w:t>
            </w:r>
          </w:p>
        </w:tc>
      </w:tr>
      <w:tr w:rsidR="003164BA" w14:paraId="43F8AE74" w14:textId="77777777" w:rsidTr="003164BA">
        <w:trPr>
          <w:trHeight w:val="315"/>
          <w:jc w:val="center"/>
        </w:trPr>
        <w:tc>
          <w:tcPr>
            <w:tcW w:w="57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88DEA36" w14:textId="77777777" w:rsidR="003164BA" w:rsidRDefault="003164BA">
            <w:pPr>
              <w:widowControl/>
              <w:autoSpaceDE/>
              <w:jc w:val="right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ИТОГО: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F0177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1332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2925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1258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F2E1C" w14:textId="77777777" w:rsidR="003164BA" w:rsidRDefault="003164BA">
            <w:pPr>
              <w:widowControl/>
              <w:autoSpaceDE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 w:eastAsia="ru-RU" w:bidi="ar-SA"/>
              </w:rPr>
              <w:t>2590</w:t>
            </w:r>
          </w:p>
        </w:tc>
      </w:tr>
    </w:tbl>
    <w:p w14:paraId="36498084" w14:textId="77777777" w:rsidR="003164BA" w:rsidRDefault="003164BA" w:rsidP="003164BA">
      <w:pPr>
        <w:pStyle w:val="ab"/>
        <w:tabs>
          <w:tab w:val="left" w:pos="1521"/>
        </w:tabs>
        <w:spacing w:before="90"/>
        <w:ind w:left="0" w:firstLine="0"/>
        <w:jc w:val="center"/>
        <w:rPr>
          <w:b/>
          <w:sz w:val="24"/>
          <w:lang w:val="ru-RU"/>
        </w:rPr>
      </w:pPr>
    </w:p>
    <w:p w14:paraId="3CD422C4" w14:textId="77777777" w:rsidR="003164BA" w:rsidRDefault="003164BA" w:rsidP="003164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314698BD" w14:textId="77777777" w:rsidR="003164BA" w:rsidRDefault="003164BA" w:rsidP="003164B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Формы промежуточной аттестации учащихся</w:t>
      </w:r>
    </w:p>
    <w:p w14:paraId="7C5E54D6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Промежуточная аттестация учащихся МАОУ «СОШ №36» осуществляется в соответствии с локальным актом школы «Положение о формах, периодичности и порядке текущего контроля успеваемости и промежуточной аттестации учащихся, порядке и основаниям перевода учащихся» с целью установления соответствия фактического уровня образовательных результатов учащихся требованиям ФГОС.</w:t>
      </w:r>
    </w:p>
    <w:p w14:paraId="49E98F33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Федеральным законом  «Об образовании в Российской Федерации» (с.2 п.22, ст.58 п.1) освоение образовательной программы, в том числе отдельной части или всего объема учебного предмета, модуля образовательной программы сопровождается промежуточной аттестацией учащихся, проводимой  в формах, определенных учебным планом и в порядке, установленным образовательной организацией.</w:t>
      </w:r>
    </w:p>
    <w:p w14:paraId="2027824D" w14:textId="77777777" w:rsidR="003164BA" w:rsidRDefault="003164BA" w:rsidP="003164BA">
      <w:pPr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Промежуточная аттестация в МАОУ «СОШ №36»  проводится для всех обучающихся по всем формам обучения, в том </w:t>
      </w:r>
      <w:r>
        <w:rPr>
          <w:lang w:val="ru-RU"/>
        </w:rPr>
        <w:t xml:space="preserve">числе для учащихся, осваивающих образовательную программу по индивидуальным учебным планам. Предоставляется возможность прохождения промежуточной аттестации по заявлению родителей (законных представителей) гражданам, осваивающим основную общеобразовательную программу в форме семейного образования и самообразования (далее – экстерны). Сроки промежуточной аттестации, определены в календарном учебном графике. </w:t>
      </w:r>
    </w:p>
    <w:p w14:paraId="26BE9798" w14:textId="77777777" w:rsidR="003164BA" w:rsidRDefault="003164BA" w:rsidP="003164B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Промежуточная аттестация учащихся в целях оценки предметных результатов проводится в следующих формах:</w:t>
      </w:r>
    </w:p>
    <w:tbl>
      <w:tblPr>
        <w:tblW w:w="9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974"/>
      </w:tblGrid>
      <w:tr w:rsidR="003164BA" w14:paraId="6F51C19F" w14:textId="77777777" w:rsidTr="003164BA">
        <w:trPr>
          <w:trHeight w:val="2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0F7" w14:textId="77777777" w:rsidR="003164BA" w:rsidRDefault="003164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044" w14:textId="77777777" w:rsidR="003164BA" w:rsidRDefault="00316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CFFC" w14:textId="77777777" w:rsidR="003164BA" w:rsidRDefault="00316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3164BA" w14:paraId="4757F2B8" w14:textId="77777777" w:rsidTr="003164BA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F11E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538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D76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255117" w14:paraId="6CF2C856" w14:textId="77777777" w:rsidTr="003164BA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4B0" w14:textId="7D5F5180" w:rsidR="00255117" w:rsidRPr="00255117" w:rsidRDefault="00255117" w:rsidP="002551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Родной (русский </w:t>
            </w:r>
            <w:proofErr w:type="gramStart"/>
            <w:r>
              <w:rPr>
                <w:sz w:val="24"/>
                <w:szCs w:val="24"/>
                <w:lang w:val="ru-RU"/>
              </w:rPr>
              <w:t>)я</w:t>
            </w:r>
            <w:proofErr w:type="gramEnd"/>
            <w:r>
              <w:rPr>
                <w:sz w:val="24"/>
                <w:szCs w:val="24"/>
                <w:lang w:val="ru-RU"/>
              </w:rPr>
              <w:t>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187" w14:textId="789CB882" w:rsidR="00255117" w:rsidRDefault="00255117" w:rsidP="00255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DB9" w14:textId="2F5F58D3" w:rsidR="00255117" w:rsidRDefault="00255117" w:rsidP="00255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235544AC" w14:textId="77777777" w:rsidTr="003164B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684B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ADA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0395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082E07B2" w14:textId="77777777" w:rsidTr="003164B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3049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2408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3A3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39A0CD34" w14:textId="77777777" w:rsidTr="003164BA">
        <w:trPr>
          <w:trHeight w:val="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2F8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43D8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A0F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0503F2BF" w14:textId="77777777" w:rsidTr="003164BA">
        <w:trPr>
          <w:trHeight w:val="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0FDE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9887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6DE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3708AC2D" w14:textId="77777777" w:rsidTr="003164BA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2E2E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54F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6CD4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42944CCF" w14:textId="77777777" w:rsidTr="003164B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14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E1F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691E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2000A51F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81C8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B4AA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C3E3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12E4FDAD" w14:textId="77777777" w:rsidTr="003164BA">
        <w:trPr>
          <w:trHeight w:val="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5EF1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24B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0A53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13359606" w14:textId="77777777" w:rsidTr="003164BA">
        <w:trPr>
          <w:trHeight w:val="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A26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FB80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77E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40EA96CC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EF8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FFB6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Зачет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нормативов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4C2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Зачет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нормативов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164BA" w14:paraId="07B8B0F6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9EB" w14:textId="77777777" w:rsidR="003164BA" w:rsidRDefault="0031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BC9F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F10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7E7C6447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827E" w14:textId="77777777" w:rsidR="003164BA" w:rsidRDefault="0031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D4C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4811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25F9AD53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92A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9CFE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809C" w14:textId="77777777" w:rsidR="003164BA" w:rsidRDefault="0031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</w:p>
        </w:tc>
      </w:tr>
      <w:tr w:rsidR="003164BA" w14:paraId="668F17A6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1C05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7F8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148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492BB6AB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1E83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4DF2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C42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1906C3D5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9E08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F91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C2A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40BE455B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D6C" w14:textId="77777777" w:rsidR="003164BA" w:rsidRDefault="003164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772B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BC7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3416A69B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BC2" w14:textId="77777777" w:rsidR="003164BA" w:rsidRDefault="003164BA">
            <w:pPr>
              <w:jc w:val="both"/>
              <w:rPr>
                <w:szCs w:val="18"/>
              </w:rPr>
            </w:pPr>
            <w:proofErr w:type="spellStart"/>
            <w:r>
              <w:rPr>
                <w:szCs w:val="18"/>
              </w:rPr>
              <w:t>Практикум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по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обществознанию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4A4D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4A3B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05DCC20D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54BC" w14:textId="77777777" w:rsidR="003164BA" w:rsidRDefault="003164BA">
            <w:pPr>
              <w:jc w:val="both"/>
              <w:rPr>
                <w:szCs w:val="18"/>
              </w:rPr>
            </w:pPr>
            <w:proofErr w:type="spellStart"/>
            <w:r>
              <w:rPr>
                <w:szCs w:val="18"/>
              </w:rPr>
              <w:t>Практикум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по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математике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4A0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047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7AC2671A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2C0" w14:textId="77777777" w:rsidR="003164BA" w:rsidRDefault="003164BA">
            <w:pPr>
              <w:jc w:val="both"/>
              <w:rPr>
                <w:szCs w:val="18"/>
              </w:rPr>
            </w:pPr>
            <w:proofErr w:type="spellStart"/>
            <w:r>
              <w:rPr>
                <w:szCs w:val="18"/>
              </w:rPr>
              <w:t>Практикум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по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английскому</w:t>
            </w:r>
            <w:proofErr w:type="spellEnd"/>
            <w:r>
              <w:rPr>
                <w:szCs w:val="18"/>
                <w:lang w:val="ru-RU"/>
              </w:rPr>
              <w:t xml:space="preserve"> </w:t>
            </w:r>
            <w:proofErr w:type="spellStart"/>
            <w:r>
              <w:rPr>
                <w:szCs w:val="18"/>
              </w:rPr>
              <w:t>языку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D1CD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C34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3CEAEC2B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43D7" w14:textId="77777777" w:rsidR="003164BA" w:rsidRDefault="003164BA">
            <w:pPr>
              <w:jc w:val="both"/>
            </w:pPr>
            <w:proofErr w:type="spellStart"/>
            <w:r>
              <w:t>Практикум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информатике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3818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B1E9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18E3832D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1420" w14:textId="77777777" w:rsidR="003164BA" w:rsidRDefault="003164BA">
            <w:pPr>
              <w:jc w:val="both"/>
            </w:pPr>
            <w:proofErr w:type="spellStart"/>
            <w:r>
              <w:t>Практикум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физике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D5AF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6E0B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4B52AC4B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0D77" w14:textId="77777777" w:rsidR="003164BA" w:rsidRDefault="003164BA">
            <w:pPr>
              <w:jc w:val="both"/>
            </w:pPr>
            <w:proofErr w:type="spellStart"/>
            <w:r>
              <w:t>Практикум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химии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904F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E6C3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1D91E4F3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90D6" w14:textId="77777777" w:rsidR="003164BA" w:rsidRDefault="003164BA">
            <w:pPr>
              <w:jc w:val="both"/>
            </w:pPr>
            <w:proofErr w:type="spellStart"/>
            <w:r>
              <w:t>Практикум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биологии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488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DE6D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39EA7063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00BE" w14:textId="77777777" w:rsidR="003164BA" w:rsidRDefault="003164BA">
            <w:pPr>
              <w:jc w:val="both"/>
            </w:pPr>
            <w:proofErr w:type="spellStart"/>
            <w:r>
              <w:t>Практикум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математике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30EB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48C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164BA" w14:paraId="16294130" w14:textId="77777777" w:rsidTr="003164BA">
        <w:trPr>
          <w:trHeight w:val="1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6246" w14:textId="77777777" w:rsidR="003164BA" w:rsidRDefault="003164B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0F3E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8216" w14:textId="77777777" w:rsidR="003164BA" w:rsidRDefault="00316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</w:p>
        </w:tc>
      </w:tr>
    </w:tbl>
    <w:p w14:paraId="47B694F2" w14:textId="77777777" w:rsidR="003164BA" w:rsidRDefault="003164BA" w:rsidP="003164BA">
      <w:pPr>
        <w:jc w:val="center"/>
        <w:rPr>
          <w:b/>
          <w:sz w:val="24"/>
          <w:szCs w:val="24"/>
          <w:lang w:val="ru-RU"/>
        </w:rPr>
      </w:pPr>
    </w:p>
    <w:p w14:paraId="427CDED5" w14:textId="77777777" w:rsidR="00182A87" w:rsidRDefault="00182A87"/>
    <w:sectPr w:rsidR="00182A87" w:rsidSect="003164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B2D"/>
    <w:multiLevelType w:val="hybridMultilevel"/>
    <w:tmpl w:val="68423BF6"/>
    <w:lvl w:ilvl="0" w:tplc="CB367824">
      <w:numFmt w:val="bullet"/>
      <w:lvlText w:val=""/>
      <w:lvlJc w:val="left"/>
      <w:pPr>
        <w:ind w:left="1388" w:hanging="438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85F21CBE">
      <w:numFmt w:val="bullet"/>
      <w:lvlText w:val="•"/>
      <w:lvlJc w:val="left"/>
      <w:pPr>
        <w:ind w:left="2428" w:hanging="438"/>
      </w:pPr>
      <w:rPr>
        <w:lang w:val="en-US" w:eastAsia="en-US" w:bidi="en-US"/>
      </w:rPr>
    </w:lvl>
    <w:lvl w:ilvl="2" w:tplc="24623936">
      <w:numFmt w:val="bullet"/>
      <w:lvlText w:val="•"/>
      <w:lvlJc w:val="left"/>
      <w:pPr>
        <w:ind w:left="3477" w:hanging="438"/>
      </w:pPr>
      <w:rPr>
        <w:lang w:val="en-US" w:eastAsia="en-US" w:bidi="en-US"/>
      </w:rPr>
    </w:lvl>
    <w:lvl w:ilvl="3" w:tplc="34AAEA08">
      <w:numFmt w:val="bullet"/>
      <w:lvlText w:val="•"/>
      <w:lvlJc w:val="left"/>
      <w:pPr>
        <w:ind w:left="4525" w:hanging="438"/>
      </w:pPr>
      <w:rPr>
        <w:lang w:val="en-US" w:eastAsia="en-US" w:bidi="en-US"/>
      </w:rPr>
    </w:lvl>
    <w:lvl w:ilvl="4" w:tplc="CBC28A9C">
      <w:numFmt w:val="bullet"/>
      <w:lvlText w:val="•"/>
      <w:lvlJc w:val="left"/>
      <w:pPr>
        <w:ind w:left="5574" w:hanging="438"/>
      </w:pPr>
      <w:rPr>
        <w:lang w:val="en-US" w:eastAsia="en-US" w:bidi="en-US"/>
      </w:rPr>
    </w:lvl>
    <w:lvl w:ilvl="5" w:tplc="E40E6F92">
      <w:numFmt w:val="bullet"/>
      <w:lvlText w:val="•"/>
      <w:lvlJc w:val="left"/>
      <w:pPr>
        <w:ind w:left="6623" w:hanging="438"/>
      </w:pPr>
      <w:rPr>
        <w:lang w:val="en-US" w:eastAsia="en-US" w:bidi="en-US"/>
      </w:rPr>
    </w:lvl>
    <w:lvl w:ilvl="6" w:tplc="CA743E8A">
      <w:numFmt w:val="bullet"/>
      <w:lvlText w:val="•"/>
      <w:lvlJc w:val="left"/>
      <w:pPr>
        <w:ind w:left="7671" w:hanging="438"/>
      </w:pPr>
      <w:rPr>
        <w:lang w:val="en-US" w:eastAsia="en-US" w:bidi="en-US"/>
      </w:rPr>
    </w:lvl>
    <w:lvl w:ilvl="7" w:tplc="B76C2192">
      <w:numFmt w:val="bullet"/>
      <w:lvlText w:val="•"/>
      <w:lvlJc w:val="left"/>
      <w:pPr>
        <w:ind w:left="8720" w:hanging="438"/>
      </w:pPr>
      <w:rPr>
        <w:lang w:val="en-US" w:eastAsia="en-US" w:bidi="en-US"/>
      </w:rPr>
    </w:lvl>
    <w:lvl w:ilvl="8" w:tplc="659468DE">
      <w:numFmt w:val="bullet"/>
      <w:lvlText w:val="•"/>
      <w:lvlJc w:val="left"/>
      <w:pPr>
        <w:ind w:left="9769" w:hanging="438"/>
      </w:pPr>
      <w:rPr>
        <w:lang w:val="en-US" w:eastAsia="en-US" w:bidi="en-U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BA"/>
    <w:rsid w:val="00182A87"/>
    <w:rsid w:val="00255117"/>
    <w:rsid w:val="003164BA"/>
    <w:rsid w:val="0076679B"/>
    <w:rsid w:val="00952103"/>
    <w:rsid w:val="00D764FB"/>
    <w:rsid w:val="00D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3164BA"/>
    <w:pPr>
      <w:ind w:left="2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4B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164BA"/>
    <w:rPr>
      <w:rFonts w:ascii="Times New Roman" w:eastAsia="Times New Roman" w:hAnsi="Times New Roman" w:cs="Times New Roman"/>
      <w:lang w:val="en-US" w:bidi="en-US"/>
    </w:rPr>
  </w:style>
  <w:style w:type="paragraph" w:styleId="a4">
    <w:name w:val="header"/>
    <w:basedOn w:val="a"/>
    <w:link w:val="a3"/>
    <w:uiPriority w:val="99"/>
    <w:semiHidden/>
    <w:unhideWhenUsed/>
    <w:rsid w:val="003164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64BA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5"/>
    <w:uiPriority w:val="99"/>
    <w:semiHidden/>
    <w:unhideWhenUsed/>
    <w:rsid w:val="003164B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semiHidden/>
    <w:unhideWhenUsed/>
    <w:qFormat/>
    <w:rsid w:val="003164BA"/>
    <w:pPr>
      <w:ind w:left="15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3164B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3164BA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3164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3164BA"/>
    <w:pPr>
      <w:ind w:left="1388" w:hanging="360"/>
    </w:pPr>
  </w:style>
  <w:style w:type="paragraph" w:customStyle="1" w:styleId="TableParagraph">
    <w:name w:val="Table Paragraph"/>
    <w:basedOn w:val="a"/>
    <w:uiPriority w:val="1"/>
    <w:qFormat/>
    <w:rsid w:val="003164BA"/>
    <w:pPr>
      <w:spacing w:line="269" w:lineRule="exact"/>
    </w:pPr>
  </w:style>
  <w:style w:type="paragraph" w:customStyle="1" w:styleId="Default">
    <w:name w:val="Default"/>
    <w:rsid w:val="0031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3164BA"/>
    <w:pPr>
      <w:ind w:left="2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4B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164BA"/>
    <w:rPr>
      <w:rFonts w:ascii="Times New Roman" w:eastAsia="Times New Roman" w:hAnsi="Times New Roman" w:cs="Times New Roman"/>
      <w:lang w:val="en-US" w:bidi="en-US"/>
    </w:rPr>
  </w:style>
  <w:style w:type="paragraph" w:styleId="a4">
    <w:name w:val="header"/>
    <w:basedOn w:val="a"/>
    <w:link w:val="a3"/>
    <w:uiPriority w:val="99"/>
    <w:semiHidden/>
    <w:unhideWhenUsed/>
    <w:rsid w:val="003164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64BA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5"/>
    <w:uiPriority w:val="99"/>
    <w:semiHidden/>
    <w:unhideWhenUsed/>
    <w:rsid w:val="003164B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semiHidden/>
    <w:unhideWhenUsed/>
    <w:qFormat/>
    <w:rsid w:val="003164BA"/>
    <w:pPr>
      <w:ind w:left="15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3164B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3164BA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3164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3164BA"/>
    <w:pPr>
      <w:ind w:left="1388" w:hanging="360"/>
    </w:pPr>
  </w:style>
  <w:style w:type="paragraph" w:customStyle="1" w:styleId="TableParagraph">
    <w:name w:val="Table Paragraph"/>
    <w:basedOn w:val="a"/>
    <w:uiPriority w:val="1"/>
    <w:qFormat/>
    <w:rsid w:val="003164BA"/>
    <w:pPr>
      <w:spacing w:line="269" w:lineRule="exact"/>
    </w:pPr>
  </w:style>
  <w:style w:type="paragraph" w:customStyle="1" w:styleId="Default">
    <w:name w:val="Default"/>
    <w:rsid w:val="0031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2020-08-31T10:28:00Z</cp:lastPrinted>
  <dcterms:created xsi:type="dcterms:W3CDTF">2021-07-25T04:52:00Z</dcterms:created>
  <dcterms:modified xsi:type="dcterms:W3CDTF">2021-08-31T10:22:00Z</dcterms:modified>
</cp:coreProperties>
</file>